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C2" w:rsidRDefault="008C41C2" w:rsidP="008C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C2" w:rsidRDefault="008C41C2" w:rsidP="008C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F11" w:rsidRDefault="00EC5F11" w:rsidP="008C41C2">
      <w:pPr>
        <w:jc w:val="center"/>
        <w:rPr>
          <w:rFonts w:ascii="Times New Roman" w:hAnsi="Times New Roman" w:cs="Times New Roman"/>
          <w:sz w:val="72"/>
          <w:szCs w:val="72"/>
        </w:rPr>
      </w:pPr>
      <w:r w:rsidRPr="00EC5F11">
        <w:rPr>
          <w:rFonts w:ascii="Times New Roman" w:hAnsi="Times New Roman" w:cs="Times New Roman"/>
          <w:sz w:val="72"/>
          <w:szCs w:val="72"/>
        </w:rPr>
        <w:t>INNOWACJA PEDAGOGICZNA</w:t>
      </w:r>
    </w:p>
    <w:p w:rsidR="00EC5F11" w:rsidRPr="00EC5F11" w:rsidRDefault="00EC5F11" w:rsidP="00EC5F1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C5F11" w:rsidRPr="00EC5F11" w:rsidRDefault="00EC5F11" w:rsidP="00EC5F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5F11">
        <w:rPr>
          <w:rFonts w:ascii="Times New Roman" w:hAnsi="Times New Roman" w:cs="Times New Roman"/>
          <w:b/>
          <w:sz w:val="72"/>
          <w:szCs w:val="72"/>
        </w:rPr>
        <w:t xml:space="preserve">„PRZEDSZKOLACY – </w:t>
      </w:r>
    </w:p>
    <w:p w:rsidR="00EC5F11" w:rsidRPr="008C41C2" w:rsidRDefault="00EC5F11" w:rsidP="008C41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5F11">
        <w:rPr>
          <w:rFonts w:ascii="Times New Roman" w:hAnsi="Times New Roman" w:cs="Times New Roman"/>
          <w:b/>
          <w:sz w:val="72"/>
          <w:szCs w:val="72"/>
        </w:rPr>
        <w:t>MALI POLACY”</w:t>
      </w:r>
    </w:p>
    <w:p w:rsidR="00EC5F11" w:rsidRDefault="00EC5F11" w:rsidP="00EC5F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5F11" w:rsidRDefault="00EC5F11" w:rsidP="00EC5F1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A04951C" wp14:editId="30F5A3A8">
            <wp:extent cx="3559141" cy="3441142"/>
            <wp:effectExtent l="0" t="0" r="3810" b="6985"/>
            <wp:docPr id="3" name="Obraz 3" descr="https://pracaplastyczna.pl/images/materialy/inne/symbole-narodowe/dzieci-swieto-narod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acaplastyczna.pl/images/materialy/inne/symbole-narodowe/dzieci-swieto-narod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67" cy="34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C2" w:rsidRDefault="008C41C2" w:rsidP="00EC5F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5F11" w:rsidRDefault="00EC5F11" w:rsidP="00EC5F1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Grafika: </w:t>
      </w:r>
      <w:r w:rsidRPr="008C41C2">
        <w:rPr>
          <w:rFonts w:ascii="Times New Roman" w:hAnsi="Times New Roman" w:cs="Times New Roman"/>
          <w:i/>
          <w:sz w:val="20"/>
          <w:szCs w:val="20"/>
        </w:rPr>
        <w:t>https://pracaplastyczna.pl/images/materialy/inne/symbole-narodowe/dzieci-swieto-narodowe.jpg</w:t>
      </w:r>
    </w:p>
    <w:p w:rsidR="008C41C2" w:rsidRDefault="008C41C2" w:rsidP="00EC5F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41C2" w:rsidRDefault="008C41C2" w:rsidP="00EC5F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5BDF" w:rsidRDefault="00DA5BDF" w:rsidP="00DA5B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WSTĘP</w:t>
      </w:r>
    </w:p>
    <w:p w:rsidR="006A40A3" w:rsidRDefault="006A40A3" w:rsidP="006A40A3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6A40A3" w:rsidRPr="008D7224" w:rsidRDefault="006A40A3" w:rsidP="00467D5B">
      <w:pPr>
        <w:pStyle w:val="Akapitzlist"/>
        <w:spacing w:line="36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Wychowanie patriotyczne</w:t>
      </w:r>
      <w:r w:rsidR="00355D20">
        <w:rPr>
          <w:rFonts w:ascii="Times New Roman" w:hAnsi="Times New Roman" w:cs="Times New Roman"/>
        </w:rPr>
        <w:t xml:space="preserve"> powinno być wdrażane już od najmłodszych lat. Przedszkole jest idealnym miejscem do tego, aby kształtować postawy patriotyczne u dzieci, ponieważ to właśnie </w:t>
      </w:r>
      <w:r w:rsidR="00355D20" w:rsidRPr="008D7224">
        <w:rPr>
          <w:rFonts w:ascii="Times New Roman" w:hAnsi="Times New Roman" w:cs="Times New Roman"/>
        </w:rPr>
        <w:t xml:space="preserve">w wieku przedszkolnym formują się fundamenty osobowości. Przedszkole </w:t>
      </w:r>
      <w:r w:rsidR="0073084F" w:rsidRPr="008D7224">
        <w:rPr>
          <w:rFonts w:ascii="Times New Roman" w:hAnsi="Times New Roman" w:cs="Times New Roman"/>
        </w:rPr>
        <w:t>kształtuje u młodego pokolenia cechy charakteru, pierwsze postawy, czy też pewne wyniesione z domu nawyki</w:t>
      </w:r>
      <w:r w:rsidR="00467D5B" w:rsidRPr="008D7224">
        <w:rPr>
          <w:rFonts w:ascii="Times New Roman" w:hAnsi="Times New Roman" w:cs="Times New Roman"/>
        </w:rPr>
        <w:t xml:space="preserve">. </w:t>
      </w:r>
    </w:p>
    <w:p w:rsidR="00467D5B" w:rsidRPr="008D7224" w:rsidRDefault="00FE0D1B" w:rsidP="00467D5B">
      <w:pPr>
        <w:pStyle w:val="Akapitzlist"/>
        <w:spacing w:line="360" w:lineRule="auto"/>
        <w:ind w:left="1080" w:firstLine="336"/>
        <w:jc w:val="both"/>
        <w:rPr>
          <w:rFonts w:ascii="Times New Roman" w:hAnsi="Times New Roman" w:cs="Times New Roman"/>
        </w:rPr>
      </w:pPr>
      <w:r w:rsidRPr="008D7224">
        <w:rPr>
          <w:rFonts w:ascii="Times New Roman" w:hAnsi="Times New Roman" w:cs="Times New Roman"/>
        </w:rPr>
        <w:t xml:space="preserve">Aby osiągnąć sukces ważne jest stosowanie odpowiednich metod opartych </w:t>
      </w:r>
      <w:r w:rsidR="008D7224" w:rsidRPr="008D7224">
        <w:rPr>
          <w:rFonts w:ascii="Times New Roman" w:hAnsi="Times New Roman" w:cs="Times New Roman"/>
        </w:rPr>
        <w:br/>
      </w:r>
      <w:r w:rsidRPr="008D7224">
        <w:rPr>
          <w:rFonts w:ascii="Times New Roman" w:hAnsi="Times New Roman" w:cs="Times New Roman"/>
        </w:rPr>
        <w:t xml:space="preserve">na aktywizacji wychowanków oraz tworzenie sytuacji, w których dzieci mają kontakt </w:t>
      </w:r>
      <w:r w:rsidRPr="008D7224">
        <w:rPr>
          <w:rFonts w:ascii="Times New Roman" w:hAnsi="Times New Roman" w:cs="Times New Roman"/>
        </w:rPr>
        <w:br/>
        <w:t xml:space="preserve">z bliższym i dalszym środowiskiem. </w:t>
      </w:r>
      <w:r w:rsidR="00467D5B" w:rsidRPr="008D7224">
        <w:rPr>
          <w:rFonts w:ascii="Times New Roman" w:hAnsi="Times New Roman" w:cs="Times New Roman"/>
        </w:rPr>
        <w:t>Nasze działania pozwolą</w:t>
      </w:r>
      <w:r w:rsidRPr="008D7224">
        <w:rPr>
          <w:rFonts w:ascii="Times New Roman" w:hAnsi="Times New Roman" w:cs="Times New Roman"/>
        </w:rPr>
        <w:t xml:space="preserve"> stworzyć więź emocjonalną dziecka z rodziną i rówieśnikami, przygotują dzieci do pełnienia ról społecznych, uwrażliwią wychowanków na dostrzeganie wartości, piękna ojczyzny, ale przede </w:t>
      </w:r>
      <w:r w:rsidR="008D7224" w:rsidRPr="008D7224">
        <w:rPr>
          <w:rFonts w:ascii="Times New Roman" w:hAnsi="Times New Roman" w:cs="Times New Roman"/>
        </w:rPr>
        <w:t>wszystkim zb</w:t>
      </w:r>
      <w:r w:rsidR="00467D5B" w:rsidRPr="008D7224">
        <w:rPr>
          <w:rFonts w:ascii="Times New Roman" w:hAnsi="Times New Roman" w:cs="Times New Roman"/>
        </w:rPr>
        <w:t>u</w:t>
      </w:r>
      <w:r w:rsidR="008D7224" w:rsidRPr="008D7224">
        <w:rPr>
          <w:rFonts w:ascii="Times New Roman" w:hAnsi="Times New Roman" w:cs="Times New Roman"/>
        </w:rPr>
        <w:t>dują u</w:t>
      </w:r>
      <w:r w:rsidR="00467D5B" w:rsidRPr="008D7224">
        <w:rPr>
          <w:rFonts w:ascii="Times New Roman" w:hAnsi="Times New Roman" w:cs="Times New Roman"/>
        </w:rPr>
        <w:t xml:space="preserve"> dzieci dojrzałe</w:t>
      </w:r>
      <w:r w:rsidRPr="008D7224">
        <w:rPr>
          <w:rFonts w:ascii="Times New Roman" w:hAnsi="Times New Roman" w:cs="Times New Roman"/>
        </w:rPr>
        <w:t xml:space="preserve">, trwałe </w:t>
      </w:r>
      <w:r w:rsidR="00467D5B" w:rsidRPr="008D7224">
        <w:rPr>
          <w:rFonts w:ascii="Times New Roman" w:hAnsi="Times New Roman" w:cs="Times New Roman"/>
        </w:rPr>
        <w:t>postawy patriotyczne</w:t>
      </w:r>
      <w:r w:rsidRPr="008D7224">
        <w:rPr>
          <w:rFonts w:ascii="Times New Roman" w:hAnsi="Times New Roman" w:cs="Times New Roman"/>
        </w:rPr>
        <w:t>.</w:t>
      </w:r>
    </w:p>
    <w:p w:rsidR="00355D20" w:rsidRPr="008D7224" w:rsidRDefault="00355D20" w:rsidP="006A40A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DA5BDF" w:rsidRDefault="00DA5BDF" w:rsidP="00DA5BDF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DA5BDF" w:rsidRDefault="006A40A3" w:rsidP="00EC5F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INNOWACJI</w:t>
      </w:r>
    </w:p>
    <w:p w:rsidR="00C94D8D" w:rsidRPr="00DA5BDF" w:rsidRDefault="00C94D8D" w:rsidP="00C94D8D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8C41C2" w:rsidRDefault="008C41C2" w:rsidP="00EC5F11">
      <w:pPr>
        <w:jc w:val="both"/>
        <w:rPr>
          <w:rFonts w:ascii="Times New Roman" w:hAnsi="Times New Roman" w:cs="Times New Roman"/>
        </w:rPr>
      </w:pPr>
      <w:r w:rsidRPr="00DA5BDF">
        <w:rPr>
          <w:rFonts w:ascii="Times New Roman" w:hAnsi="Times New Roman" w:cs="Times New Roman"/>
          <w:b/>
        </w:rPr>
        <w:t>Autorki:</w:t>
      </w:r>
      <w:r>
        <w:rPr>
          <w:rFonts w:ascii="Times New Roman" w:hAnsi="Times New Roman" w:cs="Times New Roman"/>
        </w:rPr>
        <w:t xml:space="preserve"> Natalia Sałata, Dalia Bruska</w:t>
      </w:r>
      <w:r w:rsidR="00DA5BDF">
        <w:rPr>
          <w:rFonts w:ascii="Times New Roman" w:hAnsi="Times New Roman" w:cs="Times New Roman"/>
        </w:rPr>
        <w:t xml:space="preserve"> </w:t>
      </w:r>
    </w:p>
    <w:p w:rsidR="00413C82" w:rsidRDefault="00413C82" w:rsidP="00EC5F11">
      <w:pPr>
        <w:jc w:val="both"/>
        <w:rPr>
          <w:rFonts w:ascii="Times New Roman" w:hAnsi="Times New Roman" w:cs="Times New Roman"/>
        </w:rPr>
      </w:pPr>
      <w:r w:rsidRPr="00DA5BDF">
        <w:rPr>
          <w:rFonts w:ascii="Times New Roman" w:hAnsi="Times New Roman" w:cs="Times New Roman"/>
          <w:b/>
        </w:rPr>
        <w:t>Adresa</w:t>
      </w:r>
      <w:r w:rsidR="008C41C2" w:rsidRPr="00DA5BDF">
        <w:rPr>
          <w:rFonts w:ascii="Times New Roman" w:hAnsi="Times New Roman" w:cs="Times New Roman"/>
          <w:b/>
        </w:rPr>
        <w:t>ci</w:t>
      </w:r>
      <w:r w:rsidRPr="00DA5BD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grupa 3-latków (Misiów) i 3-4-latków (Krasnoludków)</w:t>
      </w:r>
    </w:p>
    <w:p w:rsidR="00DA5BDF" w:rsidRDefault="00DA5BDF" w:rsidP="00EC5F11">
      <w:pPr>
        <w:jc w:val="both"/>
        <w:rPr>
          <w:rFonts w:ascii="Times New Roman" w:hAnsi="Times New Roman" w:cs="Times New Roman"/>
        </w:rPr>
      </w:pPr>
      <w:r w:rsidRPr="00DA5BDF">
        <w:rPr>
          <w:rFonts w:ascii="Times New Roman" w:hAnsi="Times New Roman" w:cs="Times New Roman"/>
          <w:b/>
        </w:rPr>
        <w:t>Placówka:</w:t>
      </w:r>
      <w:r>
        <w:rPr>
          <w:rFonts w:ascii="Times New Roman" w:hAnsi="Times New Roman" w:cs="Times New Roman"/>
        </w:rPr>
        <w:t xml:space="preserve"> Przedszkole Samorządowe nr 2 im. Jana Brzechwy w Czersku</w:t>
      </w:r>
    </w:p>
    <w:p w:rsidR="008C41C2" w:rsidRDefault="008C41C2" w:rsidP="00EC5F11">
      <w:pPr>
        <w:jc w:val="both"/>
        <w:rPr>
          <w:rFonts w:ascii="Times New Roman" w:hAnsi="Times New Roman" w:cs="Times New Roman"/>
        </w:rPr>
      </w:pPr>
      <w:r w:rsidRPr="00DA5BDF">
        <w:rPr>
          <w:rFonts w:ascii="Times New Roman" w:hAnsi="Times New Roman" w:cs="Times New Roman"/>
          <w:b/>
        </w:rPr>
        <w:t>Czas trwania:</w:t>
      </w:r>
      <w:r>
        <w:rPr>
          <w:rFonts w:ascii="Times New Roman" w:hAnsi="Times New Roman" w:cs="Times New Roman"/>
        </w:rPr>
        <w:t xml:space="preserve"> 04.09.2023 – 21.06.2024</w:t>
      </w:r>
    </w:p>
    <w:p w:rsidR="008C41C2" w:rsidRDefault="008C41C2" w:rsidP="00EC5F11">
      <w:pPr>
        <w:jc w:val="both"/>
        <w:rPr>
          <w:rFonts w:ascii="Times New Roman" w:hAnsi="Times New Roman" w:cs="Times New Roman"/>
        </w:rPr>
      </w:pPr>
      <w:r w:rsidRPr="00DA5BDF">
        <w:rPr>
          <w:rFonts w:ascii="Times New Roman" w:hAnsi="Times New Roman" w:cs="Times New Roman"/>
          <w:b/>
        </w:rPr>
        <w:t>Rodzaj innowacji:</w:t>
      </w:r>
      <w:r>
        <w:rPr>
          <w:rFonts w:ascii="Times New Roman" w:hAnsi="Times New Roman" w:cs="Times New Roman"/>
        </w:rPr>
        <w:t xml:space="preserve"> organizacyjno-metodyczna</w:t>
      </w:r>
    </w:p>
    <w:p w:rsidR="008C41C2" w:rsidRDefault="008C41C2" w:rsidP="00EC5F11">
      <w:pPr>
        <w:jc w:val="both"/>
        <w:rPr>
          <w:rFonts w:ascii="Times New Roman" w:hAnsi="Times New Roman" w:cs="Times New Roman"/>
        </w:rPr>
      </w:pPr>
      <w:r w:rsidRPr="00DA5BDF">
        <w:rPr>
          <w:rFonts w:ascii="Times New Roman" w:hAnsi="Times New Roman" w:cs="Times New Roman"/>
          <w:b/>
        </w:rPr>
        <w:t>Warunki realizacji:</w:t>
      </w:r>
      <w:r w:rsidR="00DA5BDF">
        <w:rPr>
          <w:rFonts w:ascii="Times New Roman" w:hAnsi="Times New Roman" w:cs="Times New Roman"/>
        </w:rPr>
        <w:t xml:space="preserve"> innowacja realizowana w ramach zajęć</w:t>
      </w:r>
    </w:p>
    <w:p w:rsidR="00C94D8D" w:rsidRDefault="00C94D8D" w:rsidP="00C94D8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C1C" w:rsidRDefault="008D7224" w:rsidP="00B47C1C">
      <w:pPr>
        <w:pStyle w:val="TreA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D7224">
        <w:rPr>
          <w:rFonts w:ascii="Times New Roman" w:hAnsi="Times New Roman" w:cs="Times New Roman"/>
        </w:rPr>
        <w:t>Wychowanie patriotyczne i obywatelskie odgrywa niezwykle istotną rolę. Kształtowanie postaw patriotycznych przygotowuje bowiem do pracy i życia w społeczeństwie.</w:t>
      </w:r>
      <w:r>
        <w:rPr>
          <w:rFonts w:ascii="Times New Roman" w:hAnsi="Times New Roman" w:cs="Times New Roman"/>
        </w:rPr>
        <w:t xml:space="preserve"> Patriotyzm to nie tylko przywiązanie do swojego kraju, jego kultury, czy obyczajów, to przede wszystkim oddani</w:t>
      </w:r>
      <w:r w:rsidR="007E479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umiłowanie i szacunek, a nawet gotowość do poświęceń dla </w:t>
      </w:r>
      <w:r w:rsidR="007E479D">
        <w:rPr>
          <w:rFonts w:ascii="Times New Roman" w:hAnsi="Times New Roman" w:cs="Times New Roman"/>
        </w:rPr>
        <w:t>dobra ojczyzny</w:t>
      </w:r>
      <w:r>
        <w:rPr>
          <w:rFonts w:ascii="Times New Roman" w:hAnsi="Times New Roman" w:cs="Times New Roman"/>
        </w:rPr>
        <w:t>.</w:t>
      </w:r>
      <w:r w:rsidR="007E479D">
        <w:rPr>
          <w:rFonts w:ascii="Times New Roman" w:hAnsi="Times New Roman" w:cs="Times New Roman"/>
        </w:rPr>
        <w:t xml:space="preserve"> Należy też zaznaczyć, że nikt z nas nie urodził się</w:t>
      </w:r>
      <w:r w:rsidR="00B47C1C">
        <w:rPr>
          <w:rFonts w:ascii="Times New Roman" w:hAnsi="Times New Roman" w:cs="Times New Roman"/>
        </w:rPr>
        <w:t xml:space="preserve"> </w:t>
      </w:r>
      <w:r w:rsidR="007E479D">
        <w:rPr>
          <w:rFonts w:ascii="Times New Roman" w:hAnsi="Times New Roman" w:cs="Times New Roman"/>
        </w:rPr>
        <w:t>patriot</w:t>
      </w:r>
      <w:r w:rsidR="00B47C1C">
        <w:rPr>
          <w:rFonts w:ascii="Times New Roman" w:hAnsi="Times New Roman" w:cs="Times New Roman"/>
        </w:rPr>
        <w:t>ą</w:t>
      </w:r>
      <w:r w:rsidR="007E479D">
        <w:rPr>
          <w:rFonts w:ascii="Times New Roman" w:hAnsi="Times New Roman" w:cs="Times New Roman"/>
        </w:rPr>
        <w:t xml:space="preserve">. Patriotyzm należy wdrażać powoli poprzez oddziaływania dydaktyczno-wychowawcze. Przed nauczycielem stoi </w:t>
      </w:r>
      <w:r w:rsidR="00B47C1C">
        <w:rPr>
          <w:rFonts w:ascii="Times New Roman" w:hAnsi="Times New Roman" w:cs="Times New Roman"/>
        </w:rPr>
        <w:t xml:space="preserve">zatem </w:t>
      </w:r>
      <w:r w:rsidR="007E479D">
        <w:rPr>
          <w:rFonts w:ascii="Times New Roman" w:hAnsi="Times New Roman" w:cs="Times New Roman"/>
        </w:rPr>
        <w:t xml:space="preserve">ważne zadanie, jakim jest kształtowanie </w:t>
      </w:r>
      <w:r w:rsidR="00B47C1C">
        <w:rPr>
          <w:rFonts w:ascii="Times New Roman" w:hAnsi="Times New Roman" w:cs="Times New Roman"/>
        </w:rPr>
        <w:br/>
      </w:r>
      <w:r w:rsidR="007E479D">
        <w:rPr>
          <w:rFonts w:ascii="Times New Roman" w:hAnsi="Times New Roman" w:cs="Times New Roman"/>
        </w:rPr>
        <w:t>w wychowankach patriotyzmu, ponieważ to właśnie nauczyciel przygotowuje kolejne pokolenia. Przywiązanie do swoje</w:t>
      </w:r>
      <w:r w:rsidR="00B47C1C">
        <w:rPr>
          <w:rFonts w:ascii="Times New Roman" w:hAnsi="Times New Roman" w:cs="Times New Roman"/>
        </w:rPr>
        <w:t>go miasta</w:t>
      </w:r>
      <w:r w:rsidR="007E479D">
        <w:rPr>
          <w:rFonts w:ascii="Times New Roman" w:hAnsi="Times New Roman" w:cs="Times New Roman"/>
        </w:rPr>
        <w:t xml:space="preserve"> i </w:t>
      </w:r>
      <w:r w:rsidR="00B47C1C">
        <w:rPr>
          <w:rFonts w:ascii="Times New Roman" w:hAnsi="Times New Roman" w:cs="Times New Roman"/>
        </w:rPr>
        <w:t xml:space="preserve">kraju </w:t>
      </w:r>
      <w:r w:rsidR="007E479D">
        <w:rPr>
          <w:rFonts w:ascii="Times New Roman" w:hAnsi="Times New Roman" w:cs="Times New Roman"/>
        </w:rPr>
        <w:t xml:space="preserve">budzić </w:t>
      </w:r>
      <w:r w:rsidR="00B47C1C">
        <w:rPr>
          <w:rFonts w:ascii="Times New Roman" w:hAnsi="Times New Roman" w:cs="Times New Roman"/>
        </w:rPr>
        <w:t xml:space="preserve">trzeba już od najmłodszych lat, a można to robić </w:t>
      </w:r>
      <w:r w:rsidR="00A52B41">
        <w:rPr>
          <w:rFonts w:ascii="Times New Roman" w:hAnsi="Times New Roman" w:cs="Times New Roman"/>
        </w:rPr>
        <w:br/>
      </w:r>
      <w:bookmarkStart w:id="0" w:name="_GoBack"/>
      <w:bookmarkEnd w:id="0"/>
      <w:r w:rsidR="00B47C1C">
        <w:rPr>
          <w:rFonts w:ascii="Times New Roman" w:hAnsi="Times New Roman" w:cs="Times New Roman"/>
        </w:rPr>
        <w:t>na różne sposoby. Ciekawą dla dzieci formą są konkursy plastyczne, wycieczki, czy spotkania z ludźmi, którzy przybliżają historię regionu.</w:t>
      </w:r>
    </w:p>
    <w:p w:rsidR="00C94D8D" w:rsidRPr="00B47C1C" w:rsidRDefault="00C94D8D" w:rsidP="00B47C1C">
      <w:pPr>
        <w:pStyle w:val="TreA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E479D">
        <w:rPr>
          <w:rFonts w:ascii="Times New Roman" w:hAnsi="Times New Roman" w:cs="Times New Roman"/>
        </w:rPr>
        <w:t>Innowacja pedagogiczna „</w:t>
      </w:r>
      <w:r w:rsidR="00467D5B" w:rsidRPr="007E479D">
        <w:rPr>
          <w:rFonts w:ascii="Times New Roman" w:hAnsi="Times New Roman" w:cs="Times New Roman"/>
        </w:rPr>
        <w:t>Przedszkolacy - mali Polacy</w:t>
      </w:r>
      <w:r w:rsidRPr="007E479D">
        <w:rPr>
          <w:rFonts w:ascii="Times New Roman" w:hAnsi="Times New Roman" w:cs="Times New Roman"/>
        </w:rPr>
        <w:t>”</w:t>
      </w:r>
      <w:r w:rsidR="00B47C1C">
        <w:rPr>
          <w:rFonts w:ascii="Times New Roman" w:hAnsi="Times New Roman" w:cs="Times New Roman"/>
        </w:rPr>
        <w:t xml:space="preserve"> stawia</w:t>
      </w:r>
      <w:r w:rsidR="00F640CD">
        <w:rPr>
          <w:rFonts w:ascii="Times New Roman" w:hAnsi="Times New Roman" w:cs="Times New Roman"/>
        </w:rPr>
        <w:t xml:space="preserve"> nie tylko</w:t>
      </w:r>
      <w:r w:rsidR="00B47C1C">
        <w:rPr>
          <w:rFonts w:ascii="Times New Roman" w:hAnsi="Times New Roman" w:cs="Times New Roman"/>
        </w:rPr>
        <w:t xml:space="preserve"> na uatrakcyjnienie zajęć</w:t>
      </w:r>
      <w:r w:rsidR="00F640CD">
        <w:rPr>
          <w:rFonts w:ascii="Times New Roman" w:hAnsi="Times New Roman" w:cs="Times New Roman"/>
        </w:rPr>
        <w:t>, przede wszystkim m</w:t>
      </w:r>
      <w:r w:rsidRPr="007E479D">
        <w:rPr>
          <w:rFonts w:ascii="Times New Roman" w:hAnsi="Times New Roman" w:cs="Times New Roman"/>
        </w:rPr>
        <w:t xml:space="preserve">a na celu </w:t>
      </w:r>
      <w:r w:rsidR="00467D5B" w:rsidRPr="007E479D">
        <w:rPr>
          <w:rFonts w:ascii="Times New Roman" w:hAnsi="Times New Roman" w:cs="Times New Roman"/>
        </w:rPr>
        <w:t xml:space="preserve">uwrażliwianie dzieci na piękno swoje kraju, pobudzanie </w:t>
      </w:r>
      <w:r w:rsidRPr="007E479D">
        <w:rPr>
          <w:rFonts w:ascii="Times New Roman" w:hAnsi="Times New Roman" w:cs="Times New Roman"/>
        </w:rPr>
        <w:t>zamiłowania do swojej ojczyzny</w:t>
      </w:r>
      <w:r w:rsidR="00467D5B" w:rsidRPr="007E479D">
        <w:rPr>
          <w:rFonts w:ascii="Times New Roman" w:hAnsi="Times New Roman" w:cs="Times New Roman"/>
        </w:rPr>
        <w:t xml:space="preserve">. </w:t>
      </w:r>
      <w:r w:rsidR="00F640CD">
        <w:rPr>
          <w:rFonts w:ascii="Times New Roman" w:hAnsi="Times New Roman" w:cs="Times New Roman"/>
        </w:rPr>
        <w:t>Innowacja ponadto p</w:t>
      </w:r>
      <w:r w:rsidR="00467D5B" w:rsidRPr="007E479D">
        <w:rPr>
          <w:rFonts w:ascii="Times New Roman" w:hAnsi="Times New Roman" w:cs="Times New Roman"/>
        </w:rPr>
        <w:t>odejmuje</w:t>
      </w:r>
      <w:r w:rsidRPr="007E479D">
        <w:rPr>
          <w:rFonts w:ascii="Times New Roman" w:hAnsi="Times New Roman" w:cs="Times New Roman"/>
        </w:rPr>
        <w:t xml:space="preserve"> działania pedagogiczne, mające na celu </w:t>
      </w:r>
      <w:r w:rsidRPr="007E479D">
        <w:rPr>
          <w:rFonts w:ascii="Times New Roman" w:hAnsi="Times New Roman" w:cs="Times New Roman"/>
        </w:rPr>
        <w:lastRenderedPageBreak/>
        <w:t xml:space="preserve">przybliżenie dzieciom </w:t>
      </w:r>
      <w:r w:rsidR="00467D5B" w:rsidRPr="007E479D">
        <w:rPr>
          <w:rFonts w:ascii="Times New Roman" w:hAnsi="Times New Roman" w:cs="Times New Roman"/>
        </w:rPr>
        <w:t>treści</w:t>
      </w:r>
      <w:r w:rsidRPr="007E479D">
        <w:rPr>
          <w:rFonts w:ascii="Times New Roman" w:hAnsi="Times New Roman" w:cs="Times New Roman"/>
        </w:rPr>
        <w:t xml:space="preserve"> związanych z patriotyzmem oraz wzbogacenie ich wiedzy w zakresie przynależności </w:t>
      </w:r>
      <w:r w:rsidR="00467D5B" w:rsidRPr="007E479D">
        <w:rPr>
          <w:rFonts w:ascii="Times New Roman" w:hAnsi="Times New Roman" w:cs="Times New Roman"/>
        </w:rPr>
        <w:t xml:space="preserve">do </w:t>
      </w:r>
      <w:r w:rsidRPr="007E479D">
        <w:rPr>
          <w:rFonts w:ascii="Times New Roman" w:hAnsi="Times New Roman" w:cs="Times New Roman"/>
        </w:rPr>
        <w:t>Polski</w:t>
      </w:r>
      <w:r w:rsidR="00467D5B" w:rsidRPr="007E479D">
        <w:rPr>
          <w:rFonts w:ascii="Times New Roman" w:hAnsi="Times New Roman" w:cs="Times New Roman"/>
        </w:rPr>
        <w:t xml:space="preserve"> i Europy</w:t>
      </w:r>
      <w:r w:rsidRPr="007E479D">
        <w:rPr>
          <w:rFonts w:ascii="Times New Roman" w:hAnsi="Times New Roman" w:cs="Times New Roman"/>
        </w:rPr>
        <w:t>.</w:t>
      </w:r>
    </w:p>
    <w:p w:rsidR="00C94D8D" w:rsidRPr="00467D5B" w:rsidRDefault="00C94D8D" w:rsidP="00467D5B">
      <w:pPr>
        <w:pStyle w:val="TreA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</w:t>
      </w:r>
    </w:p>
    <w:p w:rsidR="008C41C2" w:rsidRPr="00DA5BDF" w:rsidRDefault="008C41C2" w:rsidP="00EC5F11">
      <w:pPr>
        <w:jc w:val="both"/>
        <w:rPr>
          <w:rFonts w:ascii="Times New Roman" w:hAnsi="Times New Roman" w:cs="Times New Roman"/>
          <w:b/>
        </w:rPr>
      </w:pPr>
    </w:p>
    <w:p w:rsidR="00DA5BDF" w:rsidRDefault="00DA5BDF" w:rsidP="00DA5B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A5BDF">
        <w:rPr>
          <w:rFonts w:ascii="Times New Roman" w:hAnsi="Times New Roman" w:cs="Times New Roman"/>
          <w:b/>
        </w:rPr>
        <w:t>CELE</w:t>
      </w:r>
    </w:p>
    <w:p w:rsidR="00DA5BDF" w:rsidRDefault="00DA5BDF" w:rsidP="00DA5BDF">
      <w:pPr>
        <w:jc w:val="both"/>
        <w:rPr>
          <w:rFonts w:ascii="Times New Roman" w:hAnsi="Times New Roman" w:cs="Times New Roman"/>
        </w:rPr>
      </w:pPr>
    </w:p>
    <w:p w:rsidR="00DA5BDF" w:rsidRDefault="00DA5BDF" w:rsidP="007334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główne:</w:t>
      </w:r>
    </w:p>
    <w:p w:rsidR="00DA5BDF" w:rsidRDefault="00DA5BDF" w:rsidP="007334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więzi z krajem ojczystym;</w:t>
      </w:r>
    </w:p>
    <w:p w:rsidR="00DA5BDF" w:rsidRDefault="00DA5BDF" w:rsidP="007334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uwrażliwi</w:t>
      </w:r>
      <w:r w:rsidR="00C94D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nie na piękno regionu, jak i całego kraju;</w:t>
      </w:r>
    </w:p>
    <w:p w:rsidR="006A40A3" w:rsidRDefault="00DA5BDF" w:rsidP="007334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</w:t>
      </w:r>
      <w:r w:rsidR="00C94D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nie symboli narodow</w:t>
      </w:r>
      <w:r w:rsidR="006A40A3">
        <w:rPr>
          <w:rFonts w:ascii="Times New Roman" w:hAnsi="Times New Roman" w:cs="Times New Roman"/>
        </w:rPr>
        <w:t>ych oraz rozbudzanie szacunku wobec tych symboli;</w:t>
      </w:r>
    </w:p>
    <w:p w:rsidR="006A40A3" w:rsidRDefault="00DA5BDF" w:rsidP="007334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A40A3">
        <w:rPr>
          <w:rFonts w:ascii="Times New Roman" w:hAnsi="Times New Roman" w:cs="Times New Roman"/>
        </w:rPr>
        <w:t>kształcenie postaw</w:t>
      </w:r>
      <w:r w:rsidR="006A40A3">
        <w:rPr>
          <w:rFonts w:ascii="Times New Roman" w:hAnsi="Times New Roman" w:cs="Times New Roman"/>
        </w:rPr>
        <w:t xml:space="preserve"> patriotycznych;</w:t>
      </w:r>
    </w:p>
    <w:p w:rsidR="00DA5BDF" w:rsidRDefault="00DA5BDF" w:rsidP="007334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A40A3">
        <w:rPr>
          <w:rFonts w:ascii="Times New Roman" w:hAnsi="Times New Roman" w:cs="Times New Roman"/>
        </w:rPr>
        <w:t>pielęgnowanie polskich tradycji</w:t>
      </w:r>
      <w:r w:rsidR="00C94D8D">
        <w:rPr>
          <w:rFonts w:ascii="Times New Roman" w:hAnsi="Times New Roman" w:cs="Times New Roman"/>
        </w:rPr>
        <w:t>;</w:t>
      </w:r>
    </w:p>
    <w:p w:rsidR="00DA5BDF" w:rsidRDefault="00C94D8D" w:rsidP="007334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uwrażliwianie na piękno języka polskiego i zachęcanie do posługiwania się poprawną polszczyzną.</w:t>
      </w:r>
    </w:p>
    <w:p w:rsidR="00467D5B" w:rsidRPr="00467D5B" w:rsidRDefault="00467D5B" w:rsidP="00467D5B">
      <w:pPr>
        <w:jc w:val="both"/>
        <w:rPr>
          <w:rFonts w:ascii="Times New Roman" w:hAnsi="Times New Roman" w:cs="Times New Roman"/>
        </w:rPr>
      </w:pPr>
    </w:p>
    <w:p w:rsidR="00DA5BDF" w:rsidRDefault="00DA5BDF" w:rsidP="00DA5B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METODY, FORMY</w:t>
      </w:r>
    </w:p>
    <w:p w:rsidR="008E7A04" w:rsidRDefault="008E7A04" w:rsidP="008E7A04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8E7A04" w:rsidRPr="00C94D8D" w:rsidRDefault="008E7A04" w:rsidP="00C94D8D">
      <w:pPr>
        <w:jc w:val="both"/>
        <w:rPr>
          <w:rFonts w:ascii="Times New Roman" w:hAnsi="Times New Roman" w:cs="Times New Roman"/>
          <w:b/>
        </w:rPr>
      </w:pPr>
      <w:r w:rsidRPr="00C94D8D">
        <w:rPr>
          <w:rFonts w:ascii="Times New Roman" w:hAnsi="Times New Roman" w:cs="Times New Roman"/>
          <w:b/>
        </w:rPr>
        <w:t>Metody:</w:t>
      </w:r>
    </w:p>
    <w:p w:rsidR="008E7A04" w:rsidRDefault="008E7A04" w:rsidP="008E7A04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8E7A04" w:rsidRPr="0073344E" w:rsidRDefault="008E7A04" w:rsidP="0073344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"/>
          <w:tab w:val="left" w:pos="196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32"/>
          <w:tab w:val="left" w:pos="9132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3344E">
        <w:rPr>
          <w:rFonts w:ascii="Times New Roman"/>
        </w:rPr>
        <w:t>ogl</w:t>
      </w:r>
      <w:r w:rsidRPr="0073344E">
        <w:rPr>
          <w:rFonts w:hAnsi="Times New Roman"/>
        </w:rPr>
        <w:t>ą</w:t>
      </w:r>
      <w:r w:rsidRPr="0073344E">
        <w:rPr>
          <w:rFonts w:ascii="Times New Roman"/>
        </w:rPr>
        <w:t xml:space="preserve">dowa </w:t>
      </w:r>
      <w:r w:rsidRPr="0073344E">
        <w:rPr>
          <w:rFonts w:hAnsi="Times New Roman"/>
        </w:rPr>
        <w:t>–</w:t>
      </w:r>
      <w:r w:rsidRPr="0073344E">
        <w:rPr>
          <w:rFonts w:hAnsi="Times New Roman"/>
        </w:rPr>
        <w:t xml:space="preserve"> </w:t>
      </w:r>
      <w:r w:rsidRPr="0073344E">
        <w:rPr>
          <w:rFonts w:ascii="Times New Roman"/>
        </w:rPr>
        <w:t>obserwacja i pokaz, udost</w:t>
      </w:r>
      <w:r w:rsidRPr="0073344E">
        <w:rPr>
          <w:rFonts w:hAnsi="Times New Roman"/>
        </w:rPr>
        <w:t>ę</w:t>
      </w:r>
      <w:r w:rsidRPr="0073344E">
        <w:rPr>
          <w:rFonts w:ascii="Times New Roman"/>
        </w:rPr>
        <w:t>pnianie sztuki: utwory literackie, utwory muzyczne, dzie</w:t>
      </w:r>
      <w:r w:rsidRPr="0073344E">
        <w:rPr>
          <w:rFonts w:hAnsi="Times New Roman"/>
        </w:rPr>
        <w:t>ł</w:t>
      </w:r>
      <w:r w:rsidRPr="0073344E">
        <w:rPr>
          <w:rFonts w:ascii="Times New Roman"/>
        </w:rPr>
        <w:t>a graficzne oraz inne dzie</w:t>
      </w:r>
      <w:r w:rsidRPr="0073344E">
        <w:rPr>
          <w:rFonts w:hAnsi="Times New Roman"/>
        </w:rPr>
        <w:t>ł</w:t>
      </w:r>
      <w:r w:rsidRPr="0073344E">
        <w:rPr>
          <w:rFonts w:ascii="Times New Roman"/>
        </w:rPr>
        <w:t>a sztuki plastycznej, teatralnej i muzycznej.</w:t>
      </w:r>
    </w:p>
    <w:p w:rsidR="008E7A04" w:rsidRPr="0073344E" w:rsidRDefault="008E7A04" w:rsidP="0073344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32"/>
          <w:tab w:val="left" w:pos="9132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3344E">
        <w:rPr>
          <w:rFonts w:ascii="Times New Roman"/>
          <w:lang w:val="es-ES_tradnl"/>
        </w:rPr>
        <w:t>s</w:t>
      </w:r>
      <w:r w:rsidRPr="0073344E">
        <w:rPr>
          <w:rFonts w:hAnsi="Times New Roman"/>
        </w:rPr>
        <w:t>ł</w:t>
      </w:r>
      <w:r w:rsidRPr="0073344E">
        <w:rPr>
          <w:rFonts w:ascii="Times New Roman"/>
        </w:rPr>
        <w:t>owna - rozmowy, opowiadania, zagadki, obja</w:t>
      </w:r>
      <w:r w:rsidRPr="0073344E">
        <w:rPr>
          <w:rFonts w:hAnsi="Times New Roman"/>
        </w:rPr>
        <w:t>ś</w:t>
      </w:r>
      <w:r w:rsidRPr="0073344E">
        <w:rPr>
          <w:rFonts w:ascii="Times New Roman"/>
        </w:rPr>
        <w:t>nienia, instrukcje, uczenie wierszy, piosenek, tekst</w:t>
      </w:r>
      <w:r w:rsidRPr="0073344E">
        <w:rPr>
          <w:rFonts w:hAnsi="Times New Roman"/>
        </w:rPr>
        <w:t>ó</w:t>
      </w:r>
      <w:r w:rsidRPr="0073344E">
        <w:rPr>
          <w:rFonts w:ascii="Times New Roman"/>
        </w:rPr>
        <w:t>w.</w:t>
      </w:r>
    </w:p>
    <w:p w:rsidR="008E7A04" w:rsidRPr="0073344E" w:rsidRDefault="008E7A04" w:rsidP="0073344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32"/>
          <w:tab w:val="left" w:pos="9132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3344E">
        <w:rPr>
          <w:rFonts w:ascii="Times New Roman"/>
        </w:rPr>
        <w:t>czynna - oparta na bezpo</w:t>
      </w:r>
      <w:r w:rsidRPr="0073344E">
        <w:rPr>
          <w:rFonts w:hAnsi="Times New Roman"/>
        </w:rPr>
        <w:t>ś</w:t>
      </w:r>
      <w:r w:rsidRPr="0073344E">
        <w:rPr>
          <w:rFonts w:ascii="Times New Roman"/>
        </w:rPr>
        <w:t>rednim dzia</w:t>
      </w:r>
      <w:r w:rsidRPr="0073344E">
        <w:rPr>
          <w:rFonts w:hAnsi="Times New Roman"/>
        </w:rPr>
        <w:t>ł</w:t>
      </w:r>
      <w:r w:rsidRPr="0073344E">
        <w:rPr>
          <w:rFonts w:ascii="Times New Roman"/>
        </w:rPr>
        <w:t>aniu dzieci.</w:t>
      </w:r>
    </w:p>
    <w:p w:rsidR="008E7A04" w:rsidRPr="008E7A04" w:rsidRDefault="008E7A04" w:rsidP="008E7A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32"/>
          <w:tab w:val="left" w:pos="9132"/>
          <w:tab w:val="left" w:pos="9132"/>
        </w:tabs>
        <w:spacing w:line="360" w:lineRule="auto"/>
        <w:ind w:left="18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8E7A04" w:rsidRDefault="008E7A04" w:rsidP="008E7A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32"/>
          <w:tab w:val="left" w:pos="9132"/>
          <w:tab w:val="left" w:pos="9132"/>
        </w:tabs>
        <w:spacing w:line="360" w:lineRule="auto"/>
        <w:ind w:left="18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8E7A04">
        <w:rPr>
          <w:rFonts w:ascii="Times New Roman" w:eastAsia="Times New Roman" w:hAnsi="Times New Roman" w:cs="Times New Roman"/>
          <w:b/>
        </w:rPr>
        <w:t>Formy pracy:</w:t>
      </w:r>
    </w:p>
    <w:p w:rsidR="0073344E" w:rsidRPr="0073344E" w:rsidRDefault="0073344E" w:rsidP="0073344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32"/>
          <w:tab w:val="left" w:pos="9132"/>
          <w:tab w:val="left" w:pos="9132"/>
        </w:tabs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indywidualna,</w:t>
      </w:r>
    </w:p>
    <w:p w:rsidR="0073344E" w:rsidRPr="0073344E" w:rsidRDefault="0073344E" w:rsidP="0073344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32"/>
          <w:tab w:val="left" w:pos="9132"/>
          <w:tab w:val="left" w:pos="9132"/>
        </w:tabs>
        <w:spacing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344E">
        <w:rPr>
          <w:rFonts w:ascii="Times New Roman" w:eastAsia="Times New Roman" w:hAnsi="Times New Roman" w:cs="Times New Roman"/>
        </w:rPr>
        <w:t>zbiorowa,</w:t>
      </w:r>
    </w:p>
    <w:p w:rsidR="00B47C1C" w:rsidRPr="0073344E" w:rsidRDefault="0073344E" w:rsidP="0073344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6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32"/>
          <w:tab w:val="left" w:pos="9132"/>
          <w:tab w:val="left" w:pos="9132"/>
        </w:tabs>
        <w:spacing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344E">
        <w:rPr>
          <w:rFonts w:ascii="Times New Roman" w:eastAsia="Times New Roman" w:hAnsi="Times New Roman" w:cs="Times New Roman"/>
        </w:rPr>
        <w:t>zespołowa.</w:t>
      </w:r>
    </w:p>
    <w:p w:rsidR="00DA5BDF" w:rsidRPr="00DA5BDF" w:rsidRDefault="00DA5BDF" w:rsidP="00DA5BDF">
      <w:pPr>
        <w:pStyle w:val="Akapitzlist"/>
        <w:rPr>
          <w:rFonts w:ascii="Times New Roman" w:hAnsi="Times New Roman" w:cs="Times New Roman"/>
          <w:b/>
        </w:rPr>
      </w:pPr>
    </w:p>
    <w:p w:rsidR="00DA5BDF" w:rsidRDefault="00C94D8D" w:rsidP="00DA5B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</w:t>
      </w:r>
    </w:p>
    <w:p w:rsidR="00B47C1C" w:rsidRDefault="00B47C1C" w:rsidP="00B47C1C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32DDA" w:rsidTr="00360A9B">
        <w:tc>
          <w:tcPr>
            <w:tcW w:w="2265" w:type="dxa"/>
          </w:tcPr>
          <w:p w:rsidR="00F640CD" w:rsidRPr="00F640CD" w:rsidRDefault="00F640CD" w:rsidP="00F6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MIESIĄC</w:t>
            </w:r>
          </w:p>
        </w:tc>
        <w:tc>
          <w:tcPr>
            <w:tcW w:w="6797" w:type="dxa"/>
            <w:gridSpan w:val="3"/>
          </w:tcPr>
          <w:p w:rsidR="00F640CD" w:rsidRPr="00F640CD" w:rsidRDefault="00F640CD" w:rsidP="00F6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CD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WRZESIEŃ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B26647" w:rsidRPr="00B26647" w:rsidRDefault="003358A5" w:rsidP="0021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Poznawanie imion </w:t>
            </w:r>
            <w:r>
              <w:rPr>
                <w:rFonts w:ascii="Times New Roman" w:hAnsi="Times New Roman" w:cs="Times New Roman"/>
              </w:rPr>
              <w:br/>
              <w:t xml:space="preserve">i nazwisk koleżanek </w:t>
            </w:r>
            <w:r>
              <w:rPr>
                <w:rFonts w:ascii="Times New Roman" w:hAnsi="Times New Roman" w:cs="Times New Roman"/>
              </w:rPr>
              <w:br/>
              <w:t>i kolegów z grupy</w:t>
            </w:r>
            <w:r w:rsidR="002112B4">
              <w:rPr>
                <w:rFonts w:ascii="Times New Roman" w:hAnsi="Times New Roman" w:cs="Times New Roman"/>
              </w:rPr>
              <w:t>, próby podawania adresu zamieszkania.</w:t>
            </w:r>
          </w:p>
        </w:tc>
        <w:tc>
          <w:tcPr>
            <w:tcW w:w="2266" w:type="dxa"/>
          </w:tcPr>
          <w:p w:rsidR="00B47C1C" w:rsidRDefault="00B26647" w:rsidP="0021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Zapoznanie </w:t>
            </w:r>
            <w:r w:rsidR="003358A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</w:t>
            </w:r>
            <w:r w:rsidR="003358A5">
              <w:rPr>
                <w:rFonts w:ascii="Times New Roman" w:hAnsi="Times New Roman" w:cs="Times New Roman"/>
              </w:rPr>
              <w:t>zabawami ludowymi, „Chodzi lisek koło drogi”, „Mam chusteczkę haftowaną”.</w:t>
            </w:r>
          </w:p>
          <w:p w:rsidR="00A018E6" w:rsidRPr="00B26647" w:rsidRDefault="00A018E6" w:rsidP="00B47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47C1C" w:rsidRPr="002112B4" w:rsidRDefault="00B47C1C" w:rsidP="002112B4">
            <w:pPr>
              <w:rPr>
                <w:rFonts w:ascii="Times New Roman" w:hAnsi="Times New Roman" w:cs="Times New Roman"/>
              </w:rPr>
            </w:pP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C1C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PAŹDZIERNIK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B47C1C" w:rsidRDefault="009927B5" w:rsidP="00992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Nauka</w:t>
            </w:r>
            <w:r w:rsidRPr="009927B5">
              <w:rPr>
                <w:rFonts w:ascii="Times New Roman" w:hAnsi="Times New Roman" w:cs="Times New Roman"/>
              </w:rPr>
              <w:t xml:space="preserve"> wiersza </w:t>
            </w:r>
            <w:r>
              <w:rPr>
                <w:rFonts w:ascii="Times New Roman" w:hAnsi="Times New Roman" w:cs="Times New Roman"/>
              </w:rPr>
              <w:t>Władysława Bełzy</w:t>
            </w:r>
            <w:r w:rsidRPr="009927B5">
              <w:rPr>
                <w:rFonts w:ascii="Times New Roman" w:hAnsi="Times New Roman" w:cs="Times New Roman"/>
              </w:rPr>
              <w:t xml:space="preserve"> „Katechizm polskiego dziecka”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B47C1C" w:rsidRPr="009927B5" w:rsidRDefault="009927B5" w:rsidP="0099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Hymnu Polski – Mazurka Dąbrowskiego. Zwracanie uwagi na prawidłową postawę podczas śpiewania.</w:t>
            </w:r>
          </w:p>
        </w:tc>
        <w:tc>
          <w:tcPr>
            <w:tcW w:w="2266" w:type="dxa"/>
          </w:tcPr>
          <w:p w:rsidR="00B47C1C" w:rsidRDefault="009927B5" w:rsidP="00E94435">
            <w:pPr>
              <w:rPr>
                <w:rFonts w:ascii="Times New Roman" w:hAnsi="Times New Roman" w:cs="Times New Roman"/>
              </w:rPr>
            </w:pPr>
            <w:r w:rsidRPr="009927B5">
              <w:rPr>
                <w:rFonts w:ascii="Times New Roman" w:hAnsi="Times New Roman" w:cs="Times New Roman"/>
              </w:rPr>
              <w:t xml:space="preserve">Wycieczka </w:t>
            </w:r>
            <w:r w:rsidR="00D84411">
              <w:rPr>
                <w:rFonts w:ascii="Times New Roman" w:hAnsi="Times New Roman" w:cs="Times New Roman"/>
              </w:rPr>
              <w:br/>
            </w:r>
            <w:r w:rsidRPr="009927B5"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</w:rPr>
              <w:t xml:space="preserve">Cmentarz Parafialny </w:t>
            </w:r>
            <w:r w:rsidR="00D8441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Czersku – zapoznanie </w:t>
            </w:r>
            <w:r w:rsidR="00D8441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ze zwyczajem związanym ze Świętem Zmarłych</w:t>
            </w:r>
            <w:r w:rsidR="00D84411">
              <w:rPr>
                <w:rFonts w:ascii="Times New Roman" w:hAnsi="Times New Roman" w:cs="Times New Roman"/>
              </w:rPr>
              <w:t xml:space="preserve"> oraz na Cmentarz Honorowy w celu upamiętnienia ludzi, którzy walczyli </w:t>
            </w:r>
            <w:r w:rsidR="00D84411">
              <w:rPr>
                <w:rFonts w:ascii="Times New Roman" w:hAnsi="Times New Roman" w:cs="Times New Roman"/>
              </w:rPr>
              <w:br/>
              <w:t xml:space="preserve">o wolność naszej ojczyzny. </w:t>
            </w:r>
          </w:p>
          <w:p w:rsidR="00D84411" w:rsidRPr="009927B5" w:rsidRDefault="00D84411" w:rsidP="00E94435">
            <w:pPr>
              <w:rPr>
                <w:rFonts w:ascii="Times New Roman" w:hAnsi="Times New Roman" w:cs="Times New Roman"/>
              </w:rPr>
            </w:pP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C1C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LISTOPAD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B47C1C" w:rsidRPr="00E94435" w:rsidRDefault="00DA5321" w:rsidP="00E94435">
            <w:pPr>
              <w:rPr>
                <w:rFonts w:ascii="Times New Roman" w:hAnsi="Times New Roman" w:cs="Times New Roman"/>
              </w:rPr>
            </w:pPr>
            <w:r w:rsidRPr="00E94435">
              <w:rPr>
                <w:rFonts w:ascii="Times New Roman" w:hAnsi="Times New Roman" w:cs="Times New Roman"/>
              </w:rPr>
              <w:t>Wykonanie kotylionów.</w:t>
            </w:r>
          </w:p>
        </w:tc>
        <w:tc>
          <w:tcPr>
            <w:tcW w:w="2266" w:type="dxa"/>
          </w:tcPr>
          <w:p w:rsidR="00DA5321" w:rsidRDefault="00DA5321" w:rsidP="00DA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Zapoznanie z historią Narodowego Święta Niepodległości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formie prezentacji multimedialnej. Odśpiewanie na holu głównym przedszkola Hymnu Polski przez wszystkie grupy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godzinie 11:11.</w:t>
            </w:r>
          </w:p>
          <w:p w:rsidR="00DA5321" w:rsidRDefault="00DA5321" w:rsidP="00B47C1C">
            <w:pPr>
              <w:jc w:val="both"/>
              <w:rPr>
                <w:rFonts w:ascii="Times New Roman" w:hAnsi="Times New Roman" w:cs="Times New Roman"/>
              </w:rPr>
            </w:pPr>
          </w:p>
          <w:p w:rsidR="00B47C1C" w:rsidRPr="00E94435" w:rsidRDefault="00B47C1C" w:rsidP="00B47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47C1C" w:rsidRPr="002112B4" w:rsidRDefault="00E94435" w:rsidP="0021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piosenki „Ważna data” </w:t>
            </w:r>
            <w:r>
              <w:rPr>
                <w:rFonts w:ascii="Times New Roman" w:hAnsi="Times New Roman" w:cs="Times New Roman"/>
              </w:rPr>
              <w:br/>
              <w:t>(sł. Magdalena Nowak, muz. Gabriela Gąsior)</w:t>
            </w: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C1C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GRUDZIEŃ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B47C1C" w:rsidRDefault="001D7159" w:rsidP="001D7159">
            <w:pPr>
              <w:rPr>
                <w:rFonts w:ascii="Times New Roman" w:hAnsi="Times New Roman" w:cs="Times New Roman"/>
              </w:rPr>
            </w:pPr>
            <w:r w:rsidRPr="001D7159">
              <w:rPr>
                <w:rFonts w:ascii="Times New Roman" w:hAnsi="Times New Roman" w:cs="Times New Roman"/>
              </w:rPr>
              <w:t xml:space="preserve">Zaznajomienie </w:t>
            </w:r>
            <w:r>
              <w:rPr>
                <w:rFonts w:ascii="Times New Roman" w:hAnsi="Times New Roman" w:cs="Times New Roman"/>
              </w:rPr>
              <w:br/>
            </w:r>
            <w:r w:rsidRPr="001D7159">
              <w:rPr>
                <w:rFonts w:ascii="Times New Roman" w:hAnsi="Times New Roman" w:cs="Times New Roman"/>
              </w:rPr>
              <w:t>z regionalnymi tradycjami bożonarodzeniowymi.</w:t>
            </w:r>
          </w:p>
          <w:p w:rsidR="001D7159" w:rsidRPr="001D7159" w:rsidRDefault="001D7159" w:rsidP="001D7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47C1C" w:rsidRPr="0037775E" w:rsidRDefault="0037775E" w:rsidP="00377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ozdoby choinkowej.</w:t>
            </w:r>
          </w:p>
        </w:tc>
        <w:tc>
          <w:tcPr>
            <w:tcW w:w="2266" w:type="dxa"/>
          </w:tcPr>
          <w:p w:rsidR="00B47C1C" w:rsidRDefault="00B47C1C" w:rsidP="00B47C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C1C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STYCZEŃ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B47C1C" w:rsidRDefault="00C32DDA" w:rsidP="00C3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Poznawanie rodzinnej historii – przyn</w:t>
            </w:r>
            <w:r w:rsidR="009927B5">
              <w:rPr>
                <w:rFonts w:ascii="Times New Roman" w:hAnsi="Times New Roman" w:cs="Times New Roman"/>
              </w:rPr>
              <w:t>iesienie</w:t>
            </w:r>
            <w:r>
              <w:rPr>
                <w:rFonts w:ascii="Times New Roman" w:hAnsi="Times New Roman" w:cs="Times New Roman"/>
              </w:rPr>
              <w:t xml:space="preserve"> przez dzieci rodzinnych fotografii</w:t>
            </w:r>
            <w:r w:rsidR="009927B5">
              <w:rPr>
                <w:rFonts w:ascii="Times New Roman" w:hAnsi="Times New Roman" w:cs="Times New Roman"/>
              </w:rPr>
              <w:t>. Z</w:t>
            </w:r>
            <w:r>
              <w:rPr>
                <w:rFonts w:ascii="Times New Roman" w:hAnsi="Times New Roman" w:cs="Times New Roman"/>
              </w:rPr>
              <w:t xml:space="preserve">organizowanie w sali przedszkolnej kącika rodzinnego – mini wystawy ze zdjęciami </w:t>
            </w:r>
            <w:r w:rsidR="00DA5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rodzinnymi.</w:t>
            </w:r>
          </w:p>
          <w:p w:rsidR="00C32DDA" w:rsidRPr="00DA5321" w:rsidRDefault="00C32DDA" w:rsidP="00B47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47C1C" w:rsidRDefault="00B47C1C" w:rsidP="00B47C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B47C1C" w:rsidRDefault="00B47C1C" w:rsidP="00B47C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C1C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LUTY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B47C1C" w:rsidRPr="0037775E" w:rsidRDefault="0037775E" w:rsidP="00377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dorobku sławnych</w:t>
            </w:r>
            <w:r w:rsidR="00C32DDA">
              <w:rPr>
                <w:rFonts w:ascii="Times New Roman" w:hAnsi="Times New Roman" w:cs="Times New Roman"/>
              </w:rPr>
              <w:t xml:space="preserve">, cenionych </w:t>
            </w:r>
            <w:r>
              <w:rPr>
                <w:rFonts w:ascii="Times New Roman" w:hAnsi="Times New Roman" w:cs="Times New Roman"/>
              </w:rPr>
              <w:t xml:space="preserve">Polaków – przekaz ustny, </w:t>
            </w:r>
            <w:r>
              <w:rPr>
                <w:rFonts w:ascii="Times New Roman" w:hAnsi="Times New Roman" w:cs="Times New Roman"/>
              </w:rPr>
              <w:lastRenderedPageBreak/>
              <w:t>prezentowanie zdjęć postaci.</w:t>
            </w:r>
          </w:p>
        </w:tc>
        <w:tc>
          <w:tcPr>
            <w:tcW w:w="2266" w:type="dxa"/>
          </w:tcPr>
          <w:p w:rsidR="00B47C1C" w:rsidRPr="0037775E" w:rsidRDefault="0037775E" w:rsidP="0037775E">
            <w:pPr>
              <w:rPr>
                <w:rFonts w:ascii="Times New Roman" w:hAnsi="Times New Roman" w:cs="Times New Roman"/>
              </w:rPr>
            </w:pPr>
            <w:r w:rsidRPr="0037775E">
              <w:rPr>
                <w:rFonts w:ascii="Times New Roman" w:hAnsi="Times New Roman" w:cs="Times New Roman"/>
              </w:rPr>
              <w:lastRenderedPageBreak/>
              <w:t>Zorganizowanie wystawy</w:t>
            </w:r>
            <w:r>
              <w:rPr>
                <w:rFonts w:ascii="Times New Roman" w:hAnsi="Times New Roman" w:cs="Times New Roman"/>
              </w:rPr>
              <w:t xml:space="preserve"> ilustrującej twórczość lub dokonania rodaków</w:t>
            </w:r>
            <w:r w:rsidRPr="0037775E">
              <w:rPr>
                <w:rFonts w:ascii="Times New Roman" w:hAnsi="Times New Roman" w:cs="Times New Roman"/>
              </w:rPr>
              <w:t xml:space="preserve"> </w:t>
            </w:r>
            <w:r w:rsidRPr="0037775E">
              <w:rPr>
                <w:rFonts w:ascii="Times New Roman" w:hAnsi="Times New Roman" w:cs="Times New Roman"/>
              </w:rPr>
              <w:lastRenderedPageBreak/>
              <w:t>„</w:t>
            </w:r>
            <w:r w:rsidR="00C32DDA">
              <w:rPr>
                <w:rFonts w:ascii="Times New Roman" w:hAnsi="Times New Roman" w:cs="Times New Roman"/>
              </w:rPr>
              <w:t>Znani, cenieni</w:t>
            </w:r>
            <w:r w:rsidRPr="0037775E">
              <w:rPr>
                <w:rFonts w:ascii="Times New Roman" w:hAnsi="Times New Roman" w:cs="Times New Roman"/>
              </w:rPr>
              <w:t xml:space="preserve"> Polacy”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2DDA">
              <w:rPr>
                <w:rFonts w:ascii="Times New Roman" w:hAnsi="Times New Roman" w:cs="Times New Roman"/>
              </w:rPr>
              <w:t>– Mikołaj Kopernik, Jan Matejko, Fryderyk Chopin, Jan Paweł II, itp.</w:t>
            </w:r>
          </w:p>
        </w:tc>
        <w:tc>
          <w:tcPr>
            <w:tcW w:w="2266" w:type="dxa"/>
          </w:tcPr>
          <w:p w:rsidR="00B47C1C" w:rsidRDefault="00B47C1C" w:rsidP="00B47C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C1C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MARZEC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B47C1C" w:rsidRDefault="00C32DDA" w:rsidP="00C32DDA">
            <w:pPr>
              <w:rPr>
                <w:rFonts w:ascii="Times New Roman" w:hAnsi="Times New Roman" w:cs="Times New Roman"/>
              </w:rPr>
            </w:pPr>
            <w:r w:rsidRPr="00C32DDA">
              <w:rPr>
                <w:rFonts w:ascii="Times New Roman" w:hAnsi="Times New Roman" w:cs="Times New Roman"/>
              </w:rPr>
              <w:t xml:space="preserve">Zapoznanie </w:t>
            </w:r>
            <w:r>
              <w:rPr>
                <w:rFonts w:ascii="Times New Roman" w:hAnsi="Times New Roman" w:cs="Times New Roman"/>
              </w:rPr>
              <w:br/>
            </w:r>
            <w:r w:rsidRPr="00C32DDA">
              <w:rPr>
                <w:rFonts w:ascii="Times New Roman" w:hAnsi="Times New Roman" w:cs="Times New Roman"/>
              </w:rPr>
              <w:t>z tradycjami wielkanocnymi naszego regionu.</w:t>
            </w:r>
          </w:p>
          <w:p w:rsidR="00C32DDA" w:rsidRPr="00C32DDA" w:rsidRDefault="00C32DDA" w:rsidP="00C3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47C1C" w:rsidRDefault="00B47C1C" w:rsidP="00B47C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B47C1C" w:rsidRDefault="00B47C1C" w:rsidP="00B47C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KWIECIEŃ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F640CD" w:rsidRPr="00012586" w:rsidRDefault="00012586" w:rsidP="0037775E">
            <w:pPr>
              <w:rPr>
                <w:rFonts w:ascii="Times New Roman" w:hAnsi="Times New Roman" w:cs="Times New Roman"/>
              </w:rPr>
            </w:pPr>
            <w:r w:rsidRPr="00012586">
              <w:rPr>
                <w:rFonts w:ascii="Times New Roman" w:hAnsi="Times New Roman" w:cs="Times New Roman"/>
              </w:rPr>
              <w:t>Przybliżenie dzieciom kultury kaszubskiej</w:t>
            </w:r>
            <w:r w:rsidR="0037775E">
              <w:rPr>
                <w:rFonts w:ascii="Times New Roman" w:hAnsi="Times New Roman" w:cs="Times New Roman"/>
              </w:rPr>
              <w:t xml:space="preserve"> </w:t>
            </w:r>
            <w:r w:rsidR="0037775E">
              <w:rPr>
                <w:rFonts w:ascii="Times New Roman" w:hAnsi="Times New Roman" w:cs="Times New Roman"/>
              </w:rPr>
              <w:br/>
              <w:t xml:space="preserve">w formie ustnej, obrazkowej, filmiku edukacyjnego oraz </w:t>
            </w:r>
            <w:proofErr w:type="spellStart"/>
            <w:r w:rsidR="0037775E">
              <w:rPr>
                <w:rFonts w:ascii="Times New Roman" w:hAnsi="Times New Roman" w:cs="Times New Roman"/>
              </w:rPr>
              <w:t>filmu</w:t>
            </w:r>
            <w:proofErr w:type="spellEnd"/>
            <w:r w:rsidR="0037775E">
              <w:rPr>
                <w:rFonts w:ascii="Times New Roman" w:hAnsi="Times New Roman" w:cs="Times New Roman"/>
              </w:rPr>
              <w:t xml:space="preserve"> przedstawiającego tańce kaszubskie. </w:t>
            </w:r>
          </w:p>
        </w:tc>
        <w:tc>
          <w:tcPr>
            <w:tcW w:w="2266" w:type="dxa"/>
          </w:tcPr>
          <w:p w:rsidR="00F640CD" w:rsidRPr="00012586" w:rsidRDefault="00012586" w:rsidP="00012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Zaproszenie </w:t>
            </w:r>
            <w:r w:rsidR="009927B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przedszkola gościa, który zainteresuje przedszkolaków kulturą Kaszub.</w:t>
            </w:r>
          </w:p>
        </w:tc>
        <w:tc>
          <w:tcPr>
            <w:tcW w:w="2266" w:type="dxa"/>
          </w:tcPr>
          <w:p w:rsidR="00F640CD" w:rsidRPr="001D7159" w:rsidRDefault="001D7159" w:rsidP="001D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Zaproszenie pracownika Biblioteki Publicznej w Czersku w celu zapoznania dzieci z regionalnymi legendami, </w:t>
            </w:r>
            <w:r w:rsidR="0037775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np. z „Legendą </w:t>
            </w:r>
            <w:r w:rsidR="0037775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powstaniu Kaszub”.</w:t>
            </w: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F640CD" w:rsidRPr="00012586" w:rsidRDefault="00012586" w:rsidP="00012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Upamiętnienie rocznicy uchwalenia Konstytucji 3 Maja – uroczyste odśpiewanie hymnu, prezentacja multimedialna (utrwalenie symboli narodowych, zapoznanie ze Świętem Pracy, Dniem Flagi Rzeczypospolitej Polskiej oraz Świętem Narodowym Trzeciego Maja).</w:t>
            </w:r>
          </w:p>
        </w:tc>
        <w:tc>
          <w:tcPr>
            <w:tcW w:w="2266" w:type="dxa"/>
          </w:tcPr>
          <w:p w:rsidR="00F640CD" w:rsidRPr="00DA5321" w:rsidRDefault="00012586" w:rsidP="00DA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</w:t>
            </w:r>
            <w:r w:rsidR="00DA5321" w:rsidRPr="00DA5321">
              <w:rPr>
                <w:rFonts w:ascii="Times New Roman" w:hAnsi="Times New Roman" w:cs="Times New Roman"/>
              </w:rPr>
              <w:t xml:space="preserve"> dzieci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z </w:t>
            </w:r>
            <w:r w:rsidR="00DA5321" w:rsidRPr="00DA5321">
              <w:rPr>
                <w:rFonts w:ascii="Times New Roman" w:hAnsi="Times New Roman" w:cs="Times New Roman"/>
              </w:rPr>
              <w:t xml:space="preserve"> </w:t>
            </w:r>
            <w:r w:rsidR="00DA5321">
              <w:rPr>
                <w:rFonts w:ascii="Times New Roman" w:hAnsi="Times New Roman" w:cs="Times New Roman"/>
              </w:rPr>
              <w:t>„</w:t>
            </w:r>
            <w:r w:rsidR="00DA5321" w:rsidRPr="00DA5321">
              <w:rPr>
                <w:rFonts w:ascii="Times New Roman" w:hAnsi="Times New Roman" w:cs="Times New Roman"/>
              </w:rPr>
              <w:t>Legend</w:t>
            </w:r>
            <w:r>
              <w:rPr>
                <w:rFonts w:ascii="Times New Roman" w:hAnsi="Times New Roman" w:cs="Times New Roman"/>
              </w:rPr>
              <w:t>ą</w:t>
            </w:r>
            <w:r w:rsidR="00DA5321" w:rsidRPr="00DA5321">
              <w:rPr>
                <w:rFonts w:ascii="Times New Roman" w:hAnsi="Times New Roman" w:cs="Times New Roman"/>
              </w:rPr>
              <w:t xml:space="preserve"> o Lechu, Czechu i Rusie</w:t>
            </w:r>
            <w:r w:rsidR="00DA5321">
              <w:rPr>
                <w:rFonts w:ascii="Times New Roman" w:hAnsi="Times New Roman" w:cs="Times New Roman"/>
              </w:rPr>
              <w:t>”</w:t>
            </w:r>
            <w:r w:rsidR="001D7159">
              <w:rPr>
                <w:rFonts w:ascii="Times New Roman" w:hAnsi="Times New Roman" w:cs="Times New Roman"/>
              </w:rPr>
              <w:t xml:space="preserve"> oraz innymi legendami, które dotyczą powstania państwa polskiego.</w:t>
            </w:r>
          </w:p>
        </w:tc>
        <w:tc>
          <w:tcPr>
            <w:tcW w:w="2266" w:type="dxa"/>
          </w:tcPr>
          <w:p w:rsidR="002112B4" w:rsidRDefault="002112B4" w:rsidP="0021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piosenki „Jestem Polakiem” </w:t>
            </w:r>
          </w:p>
          <w:p w:rsidR="00F640CD" w:rsidRPr="002112B4" w:rsidRDefault="002112B4" w:rsidP="00211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(sł. Magdalena Nowak, muz. Gabriela Gąsior).</w:t>
            </w:r>
          </w:p>
        </w:tc>
      </w:tr>
      <w:tr w:rsidR="00C32DDA" w:rsidTr="00B47C1C">
        <w:tc>
          <w:tcPr>
            <w:tcW w:w="2265" w:type="dxa"/>
          </w:tcPr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CZERWIEC</w:t>
            </w:r>
          </w:p>
          <w:p w:rsidR="00F640CD" w:rsidRDefault="00F640CD" w:rsidP="00F64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F640CD" w:rsidRPr="0073344E" w:rsidRDefault="0073344E" w:rsidP="0073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plastyczny „Moje miasto – Czersk” – zaprojektowanie pocztówki.</w:t>
            </w:r>
          </w:p>
        </w:tc>
        <w:tc>
          <w:tcPr>
            <w:tcW w:w="2266" w:type="dxa"/>
          </w:tcPr>
          <w:p w:rsidR="00F640CD" w:rsidRPr="00DA5321" w:rsidRDefault="00DA5321" w:rsidP="00DA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wystawy z pracami dzieci, które brały udział w konkursie.</w:t>
            </w:r>
          </w:p>
        </w:tc>
        <w:tc>
          <w:tcPr>
            <w:tcW w:w="2266" w:type="dxa"/>
          </w:tcPr>
          <w:p w:rsidR="009927B5" w:rsidRDefault="009927B5" w:rsidP="00012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Przybliżenie wiadomości na temat rodzinnego miasta, poznanie herbu Czerska.</w:t>
            </w:r>
          </w:p>
          <w:p w:rsidR="00F640CD" w:rsidRPr="00012586" w:rsidRDefault="00012586" w:rsidP="00012586">
            <w:pPr>
              <w:rPr>
                <w:rFonts w:ascii="Times New Roman" w:hAnsi="Times New Roman" w:cs="Times New Roman"/>
              </w:rPr>
            </w:pPr>
            <w:r w:rsidRPr="00012586">
              <w:rPr>
                <w:rFonts w:ascii="Times New Roman" w:hAnsi="Times New Roman" w:cs="Times New Roman"/>
              </w:rPr>
              <w:t xml:space="preserve">Zapoznanie dzieci </w:t>
            </w:r>
            <w:r>
              <w:rPr>
                <w:rFonts w:ascii="Times New Roman" w:hAnsi="Times New Roman" w:cs="Times New Roman"/>
              </w:rPr>
              <w:br/>
            </w:r>
            <w:r w:rsidRPr="00012586">
              <w:rPr>
                <w:rFonts w:ascii="Times New Roman" w:hAnsi="Times New Roman" w:cs="Times New Roman"/>
              </w:rPr>
              <w:t>z piosenką</w:t>
            </w:r>
            <w:r>
              <w:rPr>
                <w:rFonts w:ascii="Times New Roman" w:hAnsi="Times New Roman" w:cs="Times New Roman"/>
              </w:rPr>
              <w:t xml:space="preserve"> o rodzinnej miejscowości -</w:t>
            </w:r>
            <w:r w:rsidRPr="00012586">
              <w:rPr>
                <w:rFonts w:ascii="Times New Roman" w:hAnsi="Times New Roman" w:cs="Times New Roman"/>
              </w:rPr>
              <w:t xml:space="preserve"> „Czersku mój”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47C1C" w:rsidRPr="00B47C1C" w:rsidRDefault="00B47C1C" w:rsidP="00B47C1C">
      <w:pPr>
        <w:jc w:val="both"/>
        <w:rPr>
          <w:rFonts w:ascii="Times New Roman" w:hAnsi="Times New Roman" w:cs="Times New Roman"/>
          <w:b/>
        </w:rPr>
      </w:pPr>
    </w:p>
    <w:p w:rsidR="008C41C2" w:rsidRDefault="00D84411" w:rsidP="00D84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84411">
        <w:rPr>
          <w:rFonts w:ascii="Times New Roman" w:hAnsi="Times New Roman" w:cs="Times New Roman"/>
          <w:b/>
        </w:rPr>
        <w:t xml:space="preserve">EWALUACJA </w:t>
      </w:r>
    </w:p>
    <w:p w:rsidR="00D84411" w:rsidRDefault="00D84411" w:rsidP="00D84411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D84411" w:rsidRDefault="00D84411" w:rsidP="00D844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obserwacja dzieci, ich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>;</w:t>
      </w:r>
    </w:p>
    <w:p w:rsidR="00D84411" w:rsidRDefault="00D84411" w:rsidP="00D844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z dziećmi;</w:t>
      </w:r>
    </w:p>
    <w:p w:rsidR="00D84411" w:rsidRDefault="00D84411" w:rsidP="00D844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wytworów prac dzieci.</w:t>
      </w:r>
    </w:p>
    <w:p w:rsidR="00DD6269" w:rsidRDefault="00DD6269" w:rsidP="00DD6269">
      <w:pPr>
        <w:jc w:val="both"/>
        <w:rPr>
          <w:rFonts w:ascii="Times New Roman" w:hAnsi="Times New Roman" w:cs="Times New Roman"/>
        </w:rPr>
      </w:pPr>
    </w:p>
    <w:p w:rsidR="00DD6269" w:rsidRPr="00DD6269" w:rsidRDefault="00DD6269" w:rsidP="00DD6269">
      <w:pPr>
        <w:jc w:val="both"/>
        <w:rPr>
          <w:rFonts w:ascii="Times New Roman" w:hAnsi="Times New Roman" w:cs="Times New Roman"/>
        </w:rPr>
      </w:pPr>
    </w:p>
    <w:p w:rsidR="00D84411" w:rsidRDefault="00D84411" w:rsidP="00D84411">
      <w:pPr>
        <w:jc w:val="both"/>
        <w:rPr>
          <w:rFonts w:ascii="Times New Roman" w:hAnsi="Times New Roman" w:cs="Times New Roman"/>
        </w:rPr>
      </w:pPr>
    </w:p>
    <w:p w:rsidR="00D84411" w:rsidRDefault="00D84411" w:rsidP="00D84411">
      <w:pPr>
        <w:jc w:val="both"/>
        <w:rPr>
          <w:rFonts w:ascii="Times New Roman" w:hAnsi="Times New Roman" w:cs="Times New Roman"/>
          <w:b/>
        </w:rPr>
      </w:pPr>
      <w:r w:rsidRPr="00D84411">
        <w:rPr>
          <w:rFonts w:ascii="Times New Roman" w:hAnsi="Times New Roman" w:cs="Times New Roman"/>
          <w:b/>
        </w:rPr>
        <w:lastRenderedPageBreak/>
        <w:t>BIBLIOGRAFIA:</w:t>
      </w:r>
    </w:p>
    <w:p w:rsidR="00DD6269" w:rsidRDefault="00DD6269" w:rsidP="00D84411">
      <w:pPr>
        <w:jc w:val="both"/>
        <w:rPr>
          <w:rFonts w:ascii="Times New Roman" w:hAnsi="Times New Roman" w:cs="Times New Roman"/>
        </w:rPr>
      </w:pPr>
      <w:r w:rsidRPr="00DD6269">
        <w:rPr>
          <w:rFonts w:ascii="Times New Roman" w:hAnsi="Times New Roman" w:cs="Times New Roman"/>
        </w:rPr>
        <w:t xml:space="preserve">Stymulowanie w procesie edukacyjnym przedszkola dziecięcej aktywności w budowaniu więzi z małą i dużą Ojczyzną / Maria Królica // W: Relacje i konteksty (w) edukacji elementarnej / pod red. Ireny Adamek, Magdaleny </w:t>
      </w:r>
      <w:proofErr w:type="spellStart"/>
      <w:r w:rsidRPr="00DD6269">
        <w:rPr>
          <w:rFonts w:ascii="Times New Roman" w:hAnsi="Times New Roman" w:cs="Times New Roman"/>
        </w:rPr>
        <w:t>Grochowalskiej</w:t>
      </w:r>
      <w:proofErr w:type="spellEnd"/>
      <w:r w:rsidRPr="00DD6269">
        <w:rPr>
          <w:rFonts w:ascii="Times New Roman" w:hAnsi="Times New Roman" w:cs="Times New Roman"/>
        </w:rPr>
        <w:t xml:space="preserve"> i Ewy Żmijewskiej. – Kraków: Wydawnictwo Naukowe Uniwersytetu Pedagogicznego, 2010. </w:t>
      </w:r>
    </w:p>
    <w:p w:rsidR="00DD6269" w:rsidRPr="00DD6269" w:rsidRDefault="00DD6269" w:rsidP="00D844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Czasopisma:</w:t>
      </w:r>
    </w:p>
    <w:p w:rsidR="00DD6269" w:rsidRDefault="00DD6269" w:rsidP="00D84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Kozubek J., „Jestem Polakiem!”, Wychowanie w Przedszkolu – 2017, nr 6, s. 12-19.</w:t>
      </w:r>
    </w:p>
    <w:p w:rsidR="00D84411" w:rsidRPr="00DD6269" w:rsidRDefault="00D84411" w:rsidP="00D84411">
      <w:pPr>
        <w:jc w:val="both"/>
        <w:rPr>
          <w:rFonts w:ascii="Times New Roman" w:hAnsi="Times New Roman" w:cs="Times New Roman"/>
        </w:rPr>
      </w:pPr>
      <w:r w:rsidRPr="00DD6269">
        <w:rPr>
          <w:rFonts w:ascii="Times New Roman" w:hAnsi="Times New Roman" w:cs="Times New Roman"/>
        </w:rPr>
        <w:t>Święty</w:t>
      </w:r>
      <w:r w:rsidR="00DD6269">
        <w:rPr>
          <w:rFonts w:ascii="Times New Roman" w:hAnsi="Times New Roman" w:cs="Times New Roman"/>
        </w:rPr>
        <w:t xml:space="preserve"> U.</w:t>
      </w:r>
      <w:r w:rsidRPr="00DD6269">
        <w:rPr>
          <w:rFonts w:ascii="Times New Roman" w:hAnsi="Times New Roman" w:cs="Times New Roman"/>
        </w:rPr>
        <w:t>, „Mój dom-nasz kraj”</w:t>
      </w:r>
      <w:r w:rsidR="00DD6269" w:rsidRPr="00DD6269">
        <w:rPr>
          <w:rFonts w:ascii="Times New Roman" w:hAnsi="Times New Roman" w:cs="Times New Roman"/>
        </w:rPr>
        <w:t>, Wychowanie w Przedszkolu – 2006, nr 10, s. 26-28.</w:t>
      </w:r>
    </w:p>
    <w:p w:rsidR="00DD6269" w:rsidRDefault="00DD6269" w:rsidP="00D84411">
      <w:pPr>
        <w:jc w:val="both"/>
        <w:rPr>
          <w:rFonts w:ascii="Times New Roman" w:hAnsi="Times New Roman" w:cs="Times New Roman"/>
        </w:rPr>
      </w:pPr>
      <w:r w:rsidRPr="00DD6269">
        <w:rPr>
          <w:rFonts w:ascii="Times New Roman" w:hAnsi="Times New Roman" w:cs="Times New Roman"/>
        </w:rPr>
        <w:t>Ponikowska</w:t>
      </w:r>
      <w:r>
        <w:rPr>
          <w:rFonts w:ascii="Times New Roman" w:hAnsi="Times New Roman" w:cs="Times New Roman"/>
        </w:rPr>
        <w:t xml:space="preserve"> I.</w:t>
      </w:r>
      <w:r w:rsidRPr="00DD6269">
        <w:rPr>
          <w:rFonts w:ascii="Times New Roman" w:hAnsi="Times New Roman" w:cs="Times New Roman"/>
        </w:rPr>
        <w:t>, „Nasza Ojczyzna”, Wychowanie w Przedszkolu – 2010, nr 10, s. 38-39.</w:t>
      </w:r>
    </w:p>
    <w:p w:rsidR="00DD6269" w:rsidRPr="00DD6269" w:rsidRDefault="00DD6269" w:rsidP="00D84411">
      <w:pPr>
        <w:jc w:val="both"/>
        <w:rPr>
          <w:rFonts w:ascii="Times New Roman" w:hAnsi="Times New Roman" w:cs="Times New Roman"/>
        </w:rPr>
      </w:pPr>
    </w:p>
    <w:p w:rsidR="00D84411" w:rsidRPr="00D84411" w:rsidRDefault="00D84411" w:rsidP="00D84411">
      <w:pPr>
        <w:jc w:val="both"/>
        <w:rPr>
          <w:rFonts w:ascii="Times New Roman" w:hAnsi="Times New Roman" w:cs="Times New Roman"/>
        </w:rPr>
      </w:pPr>
    </w:p>
    <w:p w:rsidR="00D84411" w:rsidRPr="00D84411" w:rsidRDefault="00D84411" w:rsidP="00D84411">
      <w:pPr>
        <w:jc w:val="both"/>
        <w:rPr>
          <w:rFonts w:ascii="Times New Roman" w:hAnsi="Times New Roman" w:cs="Times New Roman"/>
        </w:rPr>
      </w:pPr>
    </w:p>
    <w:p w:rsidR="00D84411" w:rsidRPr="00D84411" w:rsidRDefault="00D84411" w:rsidP="00D84411">
      <w:pPr>
        <w:jc w:val="both"/>
        <w:rPr>
          <w:rFonts w:ascii="Times New Roman" w:hAnsi="Times New Roman" w:cs="Times New Roman"/>
        </w:rPr>
      </w:pPr>
    </w:p>
    <w:p w:rsidR="00EC5F11" w:rsidRPr="00EC5F11" w:rsidRDefault="00EC5F11" w:rsidP="00EC5F1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5F11" w:rsidRPr="00EC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247"/>
    <w:multiLevelType w:val="multilevel"/>
    <w:tmpl w:val="B11AC82C"/>
    <w:styleLink w:val="Lista4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</w:rPr>
    </w:lvl>
  </w:abstractNum>
  <w:abstractNum w:abstractNumId="1" w15:restartNumberingAfterBreak="0">
    <w:nsid w:val="156B6FB0"/>
    <w:multiLevelType w:val="hybridMultilevel"/>
    <w:tmpl w:val="0E1E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B04"/>
    <w:multiLevelType w:val="multilevel"/>
    <w:tmpl w:val="3B70C0EC"/>
    <w:styleLink w:val="Lista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</w:rPr>
    </w:lvl>
  </w:abstractNum>
  <w:abstractNum w:abstractNumId="3" w15:restartNumberingAfterBreak="0">
    <w:nsid w:val="355A064B"/>
    <w:multiLevelType w:val="hybridMultilevel"/>
    <w:tmpl w:val="156E745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00E1388"/>
    <w:multiLevelType w:val="hybridMultilevel"/>
    <w:tmpl w:val="FFF89902"/>
    <w:lvl w:ilvl="0" w:tplc="ECAC35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0095"/>
    <w:multiLevelType w:val="hybridMultilevel"/>
    <w:tmpl w:val="169A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7EBA"/>
    <w:multiLevelType w:val="multilevel"/>
    <w:tmpl w:val="E1F61684"/>
    <w:styleLink w:val="List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</w:rPr>
    </w:lvl>
  </w:abstractNum>
  <w:abstractNum w:abstractNumId="7" w15:restartNumberingAfterBreak="0">
    <w:nsid w:val="549805F3"/>
    <w:multiLevelType w:val="multilevel"/>
    <w:tmpl w:val="FCBECA22"/>
    <w:styleLink w:val="List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lang w:val="es-ES_tradnl"/>
      </w:rPr>
    </w:lvl>
  </w:abstractNum>
  <w:abstractNum w:abstractNumId="8" w15:restartNumberingAfterBreak="0">
    <w:nsid w:val="7448385F"/>
    <w:multiLevelType w:val="hybridMultilevel"/>
    <w:tmpl w:val="9E4A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8617A"/>
    <w:multiLevelType w:val="multilevel"/>
    <w:tmpl w:val="AE3E3086"/>
    <w:styleLink w:val="Lista5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</w:rPr>
    </w:lvl>
  </w:abstractNum>
  <w:abstractNum w:abstractNumId="10" w15:restartNumberingAfterBreak="0">
    <w:nsid w:val="7F2E5A46"/>
    <w:multiLevelType w:val="multilevel"/>
    <w:tmpl w:val="DA8CD086"/>
    <w:styleLink w:val="Lista3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11"/>
    <w:rsid w:val="00012586"/>
    <w:rsid w:val="001D7159"/>
    <w:rsid w:val="002112B4"/>
    <w:rsid w:val="003358A5"/>
    <w:rsid w:val="00355D20"/>
    <w:rsid w:val="0037775E"/>
    <w:rsid w:val="00413C82"/>
    <w:rsid w:val="00467D5B"/>
    <w:rsid w:val="00552714"/>
    <w:rsid w:val="005D15C9"/>
    <w:rsid w:val="006A40A3"/>
    <w:rsid w:val="0073084F"/>
    <w:rsid w:val="0073344E"/>
    <w:rsid w:val="007E479D"/>
    <w:rsid w:val="008C41C2"/>
    <w:rsid w:val="008D7224"/>
    <w:rsid w:val="008E7A04"/>
    <w:rsid w:val="009927B5"/>
    <w:rsid w:val="00A018E6"/>
    <w:rsid w:val="00A52B41"/>
    <w:rsid w:val="00B26647"/>
    <w:rsid w:val="00B47C1C"/>
    <w:rsid w:val="00B826F3"/>
    <w:rsid w:val="00C32DDA"/>
    <w:rsid w:val="00C94D8D"/>
    <w:rsid w:val="00D84411"/>
    <w:rsid w:val="00DA5321"/>
    <w:rsid w:val="00DA5BDF"/>
    <w:rsid w:val="00DD6269"/>
    <w:rsid w:val="00E94435"/>
    <w:rsid w:val="00EC5F11"/>
    <w:rsid w:val="00F640CD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7921"/>
  <w15:chartTrackingRefBased/>
  <w15:docId w15:val="{209C4E5F-7902-4D44-950B-3F0599E9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F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F11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C5F11"/>
    <w:pPr>
      <w:ind w:left="720"/>
      <w:contextualSpacing/>
    </w:pPr>
  </w:style>
  <w:style w:type="numbering" w:customStyle="1" w:styleId="List0">
    <w:name w:val="List 0"/>
    <w:basedOn w:val="Bezlisty"/>
    <w:rsid w:val="008E7A04"/>
    <w:pPr>
      <w:numPr>
        <w:numId w:val="3"/>
      </w:numPr>
    </w:pPr>
  </w:style>
  <w:style w:type="numbering" w:customStyle="1" w:styleId="List1">
    <w:name w:val="List 1"/>
    <w:basedOn w:val="Bezlisty"/>
    <w:rsid w:val="008E7A04"/>
    <w:pPr>
      <w:numPr>
        <w:numId w:val="4"/>
      </w:numPr>
    </w:pPr>
  </w:style>
  <w:style w:type="numbering" w:customStyle="1" w:styleId="Lista21">
    <w:name w:val="Lista 21"/>
    <w:basedOn w:val="Bezlisty"/>
    <w:rsid w:val="008E7A04"/>
    <w:pPr>
      <w:numPr>
        <w:numId w:val="5"/>
      </w:numPr>
    </w:pPr>
  </w:style>
  <w:style w:type="numbering" w:customStyle="1" w:styleId="Lista31">
    <w:name w:val="Lista 31"/>
    <w:basedOn w:val="Bezlisty"/>
    <w:rsid w:val="008E7A04"/>
    <w:pPr>
      <w:numPr>
        <w:numId w:val="6"/>
      </w:numPr>
    </w:pPr>
  </w:style>
  <w:style w:type="numbering" w:customStyle="1" w:styleId="Lista41">
    <w:name w:val="Lista 41"/>
    <w:basedOn w:val="Bezlisty"/>
    <w:rsid w:val="008E7A04"/>
    <w:pPr>
      <w:numPr>
        <w:numId w:val="7"/>
      </w:numPr>
    </w:pPr>
  </w:style>
  <w:style w:type="numbering" w:customStyle="1" w:styleId="Lista51">
    <w:name w:val="Lista 51"/>
    <w:basedOn w:val="Bezlisty"/>
    <w:rsid w:val="008E7A04"/>
    <w:pPr>
      <w:numPr>
        <w:numId w:val="8"/>
      </w:numPr>
    </w:pPr>
  </w:style>
  <w:style w:type="paragraph" w:customStyle="1" w:styleId="TreA">
    <w:name w:val="Treść A"/>
    <w:rsid w:val="00C94D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B4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Bruska</dc:creator>
  <cp:keywords/>
  <dc:description/>
  <cp:lastModifiedBy>Dalia Bruska</cp:lastModifiedBy>
  <cp:revision>4</cp:revision>
  <dcterms:created xsi:type="dcterms:W3CDTF">2023-09-11T11:04:00Z</dcterms:created>
  <dcterms:modified xsi:type="dcterms:W3CDTF">2023-09-12T17:44:00Z</dcterms:modified>
</cp:coreProperties>
</file>