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D628F" w:rsidRDefault="0028649A">
      <w:pPr>
        <w:shd w:val="clear" w:color="auto" w:fill="FFFFFF"/>
        <w:spacing w:after="240" w:line="360" w:lineRule="auto"/>
        <w:jc w:val="right"/>
        <w:rPr>
          <w:rFonts w:ascii="Calibri" w:eastAsia="Calibri" w:hAnsi="Calibri" w:cs="Calibri"/>
          <w:b/>
          <w:i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32"/>
          <w:szCs w:val="32"/>
        </w:rPr>
        <w:t>„Dziecko ma prawo do poważnego traktowania jego spraw,</w:t>
      </w:r>
    </w:p>
    <w:p w14:paraId="00000002" w14:textId="77777777" w:rsidR="00FD628F" w:rsidRDefault="0028649A">
      <w:pPr>
        <w:shd w:val="clear" w:color="auto" w:fill="FFFFFF"/>
        <w:spacing w:after="240" w:line="360" w:lineRule="auto"/>
        <w:jc w:val="right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do sprawiedliwego ich rozważania”</w:t>
      </w:r>
    </w:p>
    <w:p w14:paraId="00000003" w14:textId="77777777" w:rsidR="00FD628F" w:rsidRDefault="0028649A">
      <w:pPr>
        <w:shd w:val="clear" w:color="auto" w:fill="FFFFFF"/>
        <w:spacing w:after="240" w:line="360" w:lineRule="auto"/>
        <w:jc w:val="right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>Janusz Korczak</w:t>
      </w:r>
    </w:p>
    <w:p w14:paraId="00000004" w14:textId="77777777" w:rsidR="00FD628F" w:rsidRDefault="00FD628F">
      <w:pPr>
        <w:shd w:val="clear" w:color="auto" w:fill="FFFFFF"/>
        <w:spacing w:after="240" w:line="360" w:lineRule="auto"/>
        <w:jc w:val="right"/>
        <w:rPr>
          <w:rFonts w:ascii="Calibri" w:eastAsia="Calibri" w:hAnsi="Calibri" w:cs="Calibri"/>
          <w:i/>
          <w:sz w:val="32"/>
          <w:szCs w:val="32"/>
        </w:rPr>
      </w:pPr>
    </w:p>
    <w:p w14:paraId="00000005" w14:textId="77777777" w:rsidR="00FD628F" w:rsidRDefault="0028649A">
      <w:pPr>
        <w:shd w:val="clear" w:color="auto" w:fill="FFFFFF"/>
        <w:spacing w:after="240"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FUNKCJĘ RZECZNIKA PRAW UCZNIA</w:t>
      </w:r>
      <w:r>
        <w:rPr>
          <w:rFonts w:ascii="Calibri" w:eastAsia="Calibri" w:hAnsi="Calibri" w:cs="Calibri"/>
          <w:b/>
          <w:sz w:val="32"/>
          <w:szCs w:val="32"/>
        </w:rPr>
        <w:br/>
        <w:t>W ROKU SZKOLNYM 2023/2024 PEŁNIĄ:</w:t>
      </w:r>
    </w:p>
    <w:p w14:paraId="00000006" w14:textId="77777777" w:rsidR="00FD628F" w:rsidRDefault="0028649A">
      <w:pPr>
        <w:shd w:val="clear" w:color="auto" w:fill="FFFFFF"/>
        <w:spacing w:after="240"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Pani Cecylia Przybyszewska-Marciniak </w:t>
      </w:r>
    </w:p>
    <w:p w14:paraId="00000007" w14:textId="77777777" w:rsidR="00FD628F" w:rsidRDefault="0028649A">
      <w:pPr>
        <w:shd w:val="clear" w:color="auto" w:fill="FFFFFF"/>
        <w:spacing w:after="240"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Pan Kamil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Kolecki</w:t>
      </w:r>
      <w:proofErr w:type="spellEnd"/>
    </w:p>
    <w:p w14:paraId="00000008" w14:textId="77777777" w:rsidR="00FD628F" w:rsidRDefault="00FD628F">
      <w:pPr>
        <w:shd w:val="clear" w:color="auto" w:fill="FFFFFF"/>
        <w:spacing w:after="240" w:line="360" w:lineRule="auto"/>
        <w:jc w:val="center"/>
        <w:rPr>
          <w:rFonts w:ascii="Calibri" w:eastAsia="Calibri" w:hAnsi="Calibri" w:cs="Calibri"/>
          <w:color w:val="343E47"/>
          <w:sz w:val="32"/>
          <w:szCs w:val="32"/>
        </w:rPr>
      </w:pPr>
    </w:p>
    <w:p w14:paraId="00000009" w14:textId="77777777" w:rsidR="00FD628F" w:rsidRDefault="0028649A">
      <w:pPr>
        <w:shd w:val="clear" w:color="auto" w:fill="FFFFFF"/>
        <w:spacing w:after="240" w:line="36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Rzecznik Praw Ucznia pełni dyżur w czasie konsultacji w czwartki w godzinach 14.15 - 15.15. </w:t>
      </w:r>
    </w:p>
    <w:p w14:paraId="0000000A" w14:textId="77777777" w:rsidR="00FD628F" w:rsidRDefault="0028649A">
      <w:pPr>
        <w:shd w:val="clear" w:color="auto" w:fill="FFFFFF"/>
        <w:spacing w:after="240" w:line="36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Możecie się również kontaktować przez e-dziennik </w:t>
      </w:r>
      <w:proofErr w:type="spellStart"/>
      <w:r>
        <w:rPr>
          <w:rFonts w:ascii="Calibri" w:eastAsia="Calibri" w:hAnsi="Calibri" w:cs="Calibri"/>
          <w:sz w:val="32"/>
          <w:szCs w:val="32"/>
        </w:rPr>
        <w:t>Librus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albo pisać na adres mailowy: </w:t>
      </w:r>
      <w:hyperlink r:id="rId5">
        <w:r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cecyli</w:t>
        </w:r>
        <w:r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a.przybyszewska-marciniak@spnr4lubon.pl</w:t>
        </w:r>
      </w:hyperlink>
    </w:p>
    <w:p w14:paraId="0000000B" w14:textId="77777777" w:rsidR="00FD628F" w:rsidRDefault="0028649A">
      <w:pPr>
        <w:shd w:val="clear" w:color="auto" w:fill="FFFFFF"/>
        <w:spacing w:after="240" w:line="360" w:lineRule="auto"/>
        <w:rPr>
          <w:rFonts w:ascii="Calibri" w:eastAsia="Calibri" w:hAnsi="Calibri" w:cs="Calibri"/>
          <w:sz w:val="32"/>
          <w:szCs w:val="32"/>
        </w:rPr>
      </w:pPr>
      <w:hyperlink r:id="rId6">
        <w:r>
          <w:rPr>
            <w:rFonts w:ascii="Calibri" w:eastAsia="Calibri" w:hAnsi="Calibri" w:cs="Calibri"/>
            <w:color w:val="1155CC"/>
            <w:sz w:val="32"/>
            <w:szCs w:val="32"/>
            <w:u w:val="single"/>
          </w:rPr>
          <w:t>kamil.kolecki@spnr4lubon.pl</w:t>
        </w:r>
      </w:hyperlink>
    </w:p>
    <w:p w14:paraId="0000000C" w14:textId="77777777" w:rsidR="00FD628F" w:rsidRDefault="0028649A">
      <w:pPr>
        <w:shd w:val="clear" w:color="auto" w:fill="FFFFFF"/>
        <w:spacing w:after="240" w:line="360" w:lineRule="auto"/>
        <w:rPr>
          <w:rFonts w:ascii="Calibri" w:eastAsia="Calibri" w:hAnsi="Calibri" w:cs="Calibri"/>
          <w:color w:val="343E47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Można także zgłosić problem na przerwie i umówić się na spotkanie.  </w:t>
      </w:r>
    </w:p>
    <w:p w14:paraId="0000000D" w14:textId="77777777" w:rsidR="00FD628F" w:rsidRDefault="00FD628F">
      <w:pPr>
        <w:shd w:val="clear" w:color="auto" w:fill="FFFFFF"/>
        <w:spacing w:after="240" w:line="360" w:lineRule="auto"/>
        <w:rPr>
          <w:rFonts w:ascii="Calibri" w:eastAsia="Calibri" w:hAnsi="Calibri" w:cs="Calibri"/>
          <w:color w:val="343E47"/>
          <w:sz w:val="32"/>
          <w:szCs w:val="32"/>
        </w:rPr>
      </w:pPr>
    </w:p>
    <w:p w14:paraId="0000000E" w14:textId="77777777" w:rsidR="00FD628F" w:rsidRDefault="00FD628F">
      <w:pPr>
        <w:shd w:val="clear" w:color="auto" w:fill="FFFFFF"/>
        <w:spacing w:after="240" w:line="360" w:lineRule="auto"/>
        <w:rPr>
          <w:rFonts w:ascii="Calibri" w:eastAsia="Calibri" w:hAnsi="Calibri" w:cs="Calibri"/>
          <w:color w:val="343E47"/>
          <w:sz w:val="32"/>
          <w:szCs w:val="32"/>
        </w:rPr>
      </w:pPr>
    </w:p>
    <w:p w14:paraId="0000000F" w14:textId="77777777" w:rsidR="00FD628F" w:rsidRDefault="00FD628F">
      <w:pPr>
        <w:shd w:val="clear" w:color="auto" w:fill="FFFFFF"/>
        <w:spacing w:after="240" w:line="360" w:lineRule="auto"/>
        <w:rPr>
          <w:rFonts w:ascii="Calibri" w:eastAsia="Calibri" w:hAnsi="Calibri" w:cs="Calibri"/>
          <w:color w:val="343E47"/>
          <w:sz w:val="32"/>
          <w:szCs w:val="32"/>
        </w:rPr>
      </w:pPr>
    </w:p>
    <w:p w14:paraId="00000010" w14:textId="77777777" w:rsidR="00FD628F" w:rsidRDefault="0028649A">
      <w:pPr>
        <w:shd w:val="clear" w:color="auto" w:fill="FFFFFF"/>
        <w:spacing w:after="240" w:line="36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Rzecznik Praw Ucznia:</w:t>
      </w:r>
    </w:p>
    <w:p w14:paraId="00000011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 nauczyciel obdarzony zaufaniem i wybrany przez społeczność uczniowską.</w:t>
      </w:r>
    </w:p>
    <w:p w14:paraId="00000012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to osoba, która dba o przestrzeganie praw ucznia w szkole</w:t>
      </w:r>
    </w:p>
    <w:p w14:paraId="00000013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udostępni Ci regulaminy szkolne, pomoże je zinterpretować.</w:t>
      </w:r>
    </w:p>
    <w:p w14:paraId="00000014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jest mediatorem w sytuacjach spornych, trudnych i nietypowych.</w:t>
      </w:r>
    </w:p>
    <w:p w14:paraId="00000015" w14:textId="77777777" w:rsidR="00FD628F" w:rsidRDefault="0028649A">
      <w:pPr>
        <w:numPr>
          <w:ilvl w:val="0"/>
          <w:numId w:val="3"/>
        </w:numPr>
        <w:shd w:val="clear" w:color="auto" w:fill="FFFFFF"/>
        <w:spacing w:after="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zachowuje dyskrecję!</w:t>
      </w:r>
    </w:p>
    <w:p w14:paraId="00000016" w14:textId="77777777" w:rsidR="00FD628F" w:rsidRDefault="00FD628F">
      <w:pPr>
        <w:shd w:val="clear" w:color="auto" w:fill="FFFFFF"/>
        <w:spacing w:after="240"/>
        <w:ind w:left="720"/>
        <w:rPr>
          <w:rFonts w:ascii="Calibri" w:eastAsia="Calibri" w:hAnsi="Calibri" w:cs="Calibri"/>
          <w:sz w:val="32"/>
          <w:szCs w:val="32"/>
        </w:rPr>
      </w:pPr>
    </w:p>
    <w:p w14:paraId="00000017" w14:textId="77777777" w:rsidR="00FD628F" w:rsidRDefault="0028649A">
      <w:pPr>
        <w:shd w:val="clear" w:color="auto" w:fill="FFFFFF"/>
        <w:spacing w:after="240"/>
        <w:ind w:left="-141"/>
        <w:rPr>
          <w:rFonts w:ascii="Calibri" w:eastAsia="Calibri" w:hAnsi="Calibri" w:cs="Calibri"/>
          <w:b/>
          <w:color w:val="343E47"/>
          <w:sz w:val="32"/>
          <w:szCs w:val="32"/>
        </w:rPr>
      </w:pPr>
      <w:r>
        <w:rPr>
          <w:rFonts w:ascii="Calibri" w:eastAsia="Calibri" w:hAnsi="Calibri" w:cs="Calibri"/>
          <w:b/>
          <w:color w:val="343E47"/>
          <w:sz w:val="32"/>
          <w:szCs w:val="32"/>
        </w:rPr>
        <w:t>Zadania i funkcje rzecznika praw ucznia:</w:t>
      </w:r>
    </w:p>
    <w:p w14:paraId="00000018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343E47"/>
          <w:sz w:val="32"/>
          <w:szCs w:val="32"/>
        </w:rPr>
        <w:t>przeciwdziałanie łamaniu praw ucznia w szkole;</w:t>
      </w:r>
    </w:p>
    <w:p w14:paraId="00000019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343E47"/>
          <w:sz w:val="32"/>
          <w:szCs w:val="32"/>
        </w:rPr>
      </w:pPr>
      <w:r>
        <w:rPr>
          <w:rFonts w:ascii="Calibri" w:eastAsia="Calibri" w:hAnsi="Calibri" w:cs="Calibri"/>
          <w:color w:val="343E47"/>
          <w:sz w:val="32"/>
          <w:szCs w:val="32"/>
        </w:rPr>
        <w:t>propagowanie wiedzy prawnej wśród młodzieży, rodziców i nauczycieli;</w:t>
      </w:r>
    </w:p>
    <w:p w14:paraId="0000001A" w14:textId="77777777" w:rsidR="00FD628F" w:rsidRDefault="0028649A">
      <w:pPr>
        <w:numPr>
          <w:ilvl w:val="0"/>
          <w:numId w:val="3"/>
        </w:numPr>
        <w:shd w:val="clear" w:color="auto" w:fill="FFFFFF"/>
        <w:spacing w:after="240"/>
        <w:rPr>
          <w:rFonts w:ascii="Calibri" w:eastAsia="Calibri" w:hAnsi="Calibri" w:cs="Calibri"/>
          <w:color w:val="343E47"/>
          <w:sz w:val="32"/>
          <w:szCs w:val="32"/>
        </w:rPr>
      </w:pPr>
      <w:r>
        <w:rPr>
          <w:rFonts w:ascii="Calibri" w:eastAsia="Calibri" w:hAnsi="Calibri" w:cs="Calibri"/>
          <w:color w:val="343E47"/>
          <w:sz w:val="32"/>
          <w:szCs w:val="32"/>
        </w:rPr>
        <w:t>podejmowanie  działania na rzecz zmiany wadliwych i krzywdzących zapisów praw</w:t>
      </w:r>
      <w:r>
        <w:rPr>
          <w:rFonts w:ascii="Calibri" w:eastAsia="Calibri" w:hAnsi="Calibri" w:cs="Calibri"/>
          <w:color w:val="343E47"/>
          <w:sz w:val="32"/>
          <w:szCs w:val="32"/>
        </w:rPr>
        <w:t>a oświatowego.</w:t>
      </w:r>
    </w:p>
    <w:p w14:paraId="0000001B" w14:textId="77777777" w:rsidR="00FD628F" w:rsidRDefault="0028649A">
      <w:pPr>
        <w:shd w:val="clear" w:color="auto" w:fill="FFFFFF"/>
        <w:spacing w:after="240"/>
        <w:rPr>
          <w:rFonts w:ascii="Calibri" w:eastAsia="Calibri" w:hAnsi="Calibri" w:cs="Calibri"/>
          <w:b/>
          <w:color w:val="343E47"/>
          <w:sz w:val="32"/>
          <w:szCs w:val="32"/>
        </w:rPr>
      </w:pPr>
      <w:r>
        <w:rPr>
          <w:rFonts w:ascii="Calibri" w:eastAsia="Calibri" w:hAnsi="Calibri" w:cs="Calibri"/>
          <w:b/>
          <w:color w:val="343E47"/>
          <w:sz w:val="32"/>
          <w:szCs w:val="32"/>
        </w:rPr>
        <w:t>Działania rzecznika</w:t>
      </w:r>
      <w:r>
        <w:rPr>
          <w:rFonts w:ascii="Calibri" w:eastAsia="Calibri" w:hAnsi="Calibri" w:cs="Calibri"/>
          <w:sz w:val="32"/>
          <w:szCs w:val="32"/>
        </w:rPr>
        <w:t>:</w:t>
      </w:r>
    </w:p>
    <w:p w14:paraId="0000001C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343E47"/>
          <w:sz w:val="32"/>
          <w:szCs w:val="32"/>
        </w:rPr>
      </w:pPr>
      <w:r>
        <w:rPr>
          <w:rFonts w:ascii="Calibri" w:eastAsia="Calibri" w:hAnsi="Calibri" w:cs="Calibri"/>
          <w:color w:val="343E47"/>
          <w:sz w:val="32"/>
          <w:szCs w:val="32"/>
        </w:rPr>
        <w:t>przyjmowanie indywidualnych skarg;</w:t>
      </w:r>
    </w:p>
    <w:p w14:paraId="0000001D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343E47"/>
          <w:sz w:val="32"/>
          <w:szCs w:val="32"/>
        </w:rPr>
      </w:pPr>
      <w:r>
        <w:rPr>
          <w:rFonts w:ascii="Calibri" w:eastAsia="Calibri" w:hAnsi="Calibri" w:cs="Calibri"/>
          <w:color w:val="343E47"/>
          <w:sz w:val="32"/>
          <w:szCs w:val="32"/>
        </w:rPr>
        <w:t>udzielanie porad dotyczących sposobów ochrony praw (uczniom, rodzicom);</w:t>
      </w:r>
    </w:p>
    <w:p w14:paraId="0000001E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343E47"/>
          <w:sz w:val="32"/>
          <w:szCs w:val="32"/>
        </w:rPr>
      </w:pPr>
      <w:r>
        <w:rPr>
          <w:rFonts w:ascii="Calibri" w:eastAsia="Calibri" w:hAnsi="Calibri" w:cs="Calibri"/>
          <w:color w:val="343E47"/>
          <w:sz w:val="32"/>
          <w:szCs w:val="32"/>
        </w:rPr>
        <w:t xml:space="preserve">współpraca </w:t>
      </w:r>
      <w:r>
        <w:rPr>
          <w:rFonts w:ascii="Calibri" w:eastAsia="Calibri" w:hAnsi="Calibri" w:cs="Calibri"/>
          <w:sz w:val="32"/>
          <w:szCs w:val="32"/>
        </w:rPr>
        <w:t>z Dyrekcją szkoły, pedagogami i psychologiem w sprawach związanych z przestrzeganiem praw ucznia.</w:t>
      </w:r>
    </w:p>
    <w:p w14:paraId="0000001F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343E47"/>
          <w:sz w:val="32"/>
          <w:szCs w:val="32"/>
        </w:rPr>
        <w:t>wspó</w:t>
      </w:r>
      <w:r>
        <w:rPr>
          <w:rFonts w:ascii="Calibri" w:eastAsia="Calibri" w:hAnsi="Calibri" w:cs="Calibri"/>
          <w:color w:val="343E47"/>
          <w:sz w:val="32"/>
          <w:szCs w:val="32"/>
        </w:rPr>
        <w:t>łdziałanie w prowadzeniu programów przeciwdziałających wielu problemom szkolnym.</w:t>
      </w:r>
    </w:p>
    <w:p w14:paraId="00000020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343E47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współpraca ze Szkolnym Samorządem Uczniowskim w zakresie upowszechniania praw i obowiązków ucznia.</w:t>
      </w:r>
    </w:p>
    <w:p w14:paraId="00000021" w14:textId="77777777" w:rsidR="00FD628F" w:rsidRDefault="0028649A">
      <w:pPr>
        <w:numPr>
          <w:ilvl w:val="0"/>
          <w:numId w:val="3"/>
        </w:numPr>
        <w:shd w:val="clear" w:color="auto" w:fill="FFFFFF"/>
        <w:spacing w:after="2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uczestniczenie w posiedzeniach Rady Pedagogicznej z prawem przedstawienia na jej forum problemów przestrzegania praw ucznia</w:t>
      </w:r>
    </w:p>
    <w:p w14:paraId="00000022" w14:textId="77777777" w:rsidR="00FD628F" w:rsidRDefault="00FD628F">
      <w:pPr>
        <w:shd w:val="clear" w:color="auto" w:fill="FFFFFF"/>
        <w:spacing w:after="160"/>
        <w:rPr>
          <w:rFonts w:ascii="Calibri" w:eastAsia="Calibri" w:hAnsi="Calibri" w:cs="Calibri"/>
          <w:b/>
          <w:sz w:val="30"/>
          <w:szCs w:val="30"/>
        </w:rPr>
      </w:pPr>
    </w:p>
    <w:p w14:paraId="00000023" w14:textId="77777777" w:rsidR="00FD628F" w:rsidRDefault="0028649A">
      <w:pPr>
        <w:shd w:val="clear" w:color="auto" w:fill="FFFFFF"/>
        <w:spacing w:after="160"/>
        <w:ind w:left="-141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Obowiązki Rzecznika Praw Ucznia:</w:t>
      </w:r>
    </w:p>
    <w:p w14:paraId="00000024" w14:textId="77777777" w:rsidR="00FD628F" w:rsidRDefault="0028649A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Znajomość Statutu Szkoły, Regulaminu Szkoły oraz Konwencji Praw Dziecka.</w:t>
      </w:r>
    </w:p>
    <w:p w14:paraId="00000025" w14:textId="77777777" w:rsidR="00FD628F" w:rsidRDefault="0028649A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Informowanie uczniów o przysługujących im prawach i sposobie ich dochodzenia.</w:t>
      </w:r>
    </w:p>
    <w:p w14:paraId="00000026" w14:textId="77777777" w:rsidR="00FD628F" w:rsidRDefault="0028649A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Interwencja w razie naruszenia podstawowych praw ucznia i rozwiązywanie spraw spornych.</w:t>
      </w:r>
    </w:p>
    <w:p w14:paraId="00000027" w14:textId="77777777" w:rsidR="00FD628F" w:rsidRDefault="0028649A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Udzielanie pomocy uczniom zgodnie z ustalonym trybem postępowania.</w:t>
      </w:r>
    </w:p>
    <w:p w14:paraId="00000028" w14:textId="77777777" w:rsidR="00FD628F" w:rsidRDefault="0028649A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Informowanie stron konf</w:t>
      </w:r>
      <w:r>
        <w:rPr>
          <w:rFonts w:ascii="Calibri" w:eastAsia="Calibri" w:hAnsi="Calibri" w:cs="Calibri"/>
          <w:sz w:val="32"/>
          <w:szCs w:val="32"/>
        </w:rPr>
        <w:t>liktu o podjętych przez siebie działaniach.</w:t>
      </w:r>
    </w:p>
    <w:p w14:paraId="00000029" w14:textId="77777777" w:rsidR="00FD628F" w:rsidRDefault="0028649A">
      <w:pPr>
        <w:numPr>
          <w:ilvl w:val="0"/>
          <w:numId w:val="1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after="300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Składanie sprawozdania ze swojej działalności.</w:t>
      </w:r>
    </w:p>
    <w:p w14:paraId="0000002A" w14:textId="77777777" w:rsidR="00FD628F" w:rsidRDefault="00FD628F">
      <w:p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after="300"/>
        <w:ind w:left="720"/>
        <w:rPr>
          <w:rFonts w:ascii="Calibri" w:eastAsia="Calibri" w:hAnsi="Calibri" w:cs="Calibri"/>
          <w:sz w:val="32"/>
          <w:szCs w:val="32"/>
        </w:rPr>
      </w:pPr>
    </w:p>
    <w:p w14:paraId="0000002B" w14:textId="77777777" w:rsidR="00FD628F" w:rsidRDefault="0028649A">
      <w:pPr>
        <w:shd w:val="clear" w:color="auto" w:fill="FFFFFF"/>
        <w:spacing w:after="38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Tryb postępowania w kwestiach spornych uczeń – uczeń:</w:t>
      </w:r>
    </w:p>
    <w:p w14:paraId="0000002C" w14:textId="77777777" w:rsidR="00FD628F" w:rsidRDefault="0028649A">
      <w:pPr>
        <w:numPr>
          <w:ilvl w:val="0"/>
          <w:numId w:val="2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Zapoznanie się z opinią stron konfliktu.</w:t>
      </w:r>
    </w:p>
    <w:p w14:paraId="0000002D" w14:textId="77777777" w:rsidR="00FD628F" w:rsidRDefault="0028649A">
      <w:pPr>
        <w:numPr>
          <w:ilvl w:val="0"/>
          <w:numId w:val="2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Podjęcie mediacji ze stronami we współpracy z wychowawcą klasy.</w:t>
      </w:r>
    </w:p>
    <w:p w14:paraId="0000002E" w14:textId="77777777" w:rsidR="00FD628F" w:rsidRDefault="0028649A">
      <w:pPr>
        <w:numPr>
          <w:ilvl w:val="0"/>
          <w:numId w:val="2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 razie kłopotów z rozstrzygnięciem sporu skierowanie sprawy do pedagoga/psychologa szkolnego.</w:t>
      </w:r>
    </w:p>
    <w:p w14:paraId="0000002F" w14:textId="77777777" w:rsidR="00FD628F" w:rsidRDefault="0028649A">
      <w:pPr>
        <w:numPr>
          <w:ilvl w:val="0"/>
          <w:numId w:val="2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 dalszym trybie postępowania zasięgnięcie opinii Rady Pedagogicznej.</w:t>
      </w:r>
    </w:p>
    <w:p w14:paraId="00000030" w14:textId="77777777" w:rsidR="00FD628F" w:rsidRDefault="0028649A">
      <w:pPr>
        <w:numPr>
          <w:ilvl w:val="0"/>
          <w:numId w:val="2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after="300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Ostateczną decyzję o sposobie rozwiązania konfliktu podejmuje dyrektor.</w:t>
      </w:r>
    </w:p>
    <w:p w14:paraId="00000031" w14:textId="77777777" w:rsidR="00FD628F" w:rsidRDefault="0028649A">
      <w:pPr>
        <w:shd w:val="clear" w:color="auto" w:fill="FFFFFF"/>
        <w:spacing w:after="38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Tryb postępowania w</w:t>
      </w:r>
      <w:r>
        <w:rPr>
          <w:rFonts w:ascii="Calibri" w:eastAsia="Calibri" w:hAnsi="Calibri" w:cs="Calibri"/>
          <w:b/>
          <w:sz w:val="32"/>
          <w:szCs w:val="32"/>
        </w:rPr>
        <w:t xml:space="preserve"> kwestiach spornych uczeń – nauczyciel:</w:t>
      </w:r>
    </w:p>
    <w:p w14:paraId="00000032" w14:textId="77777777" w:rsidR="00FD628F" w:rsidRDefault="0028649A">
      <w:pPr>
        <w:numPr>
          <w:ilvl w:val="0"/>
          <w:numId w:val="4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Zapoznanie się z opinią stron konfliktu.</w:t>
      </w:r>
    </w:p>
    <w:p w14:paraId="00000033" w14:textId="77777777" w:rsidR="00FD628F" w:rsidRDefault="0028649A">
      <w:pPr>
        <w:numPr>
          <w:ilvl w:val="0"/>
          <w:numId w:val="4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Podjęcie mediacji ze stronami.</w:t>
      </w:r>
    </w:p>
    <w:p w14:paraId="00000034" w14:textId="77777777" w:rsidR="00FD628F" w:rsidRDefault="0028649A">
      <w:pPr>
        <w:numPr>
          <w:ilvl w:val="0"/>
          <w:numId w:val="4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Zasięgnięcie opinii pedagoga/psychologa szkolnego, odwołanie się do Rady Pedagogicznej.</w:t>
      </w:r>
    </w:p>
    <w:p w14:paraId="00000035" w14:textId="77777777" w:rsidR="00FD628F" w:rsidRDefault="0028649A">
      <w:pPr>
        <w:numPr>
          <w:ilvl w:val="0"/>
          <w:numId w:val="4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after="300"/>
        <w:ind w:left="124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W przypadku nierozstrzygnięcia sporu wystąpienie </w:t>
      </w:r>
      <w:r>
        <w:rPr>
          <w:rFonts w:ascii="Calibri" w:eastAsia="Calibri" w:hAnsi="Calibri" w:cs="Calibri"/>
          <w:sz w:val="32"/>
          <w:szCs w:val="32"/>
          <w:highlight w:val="white"/>
        </w:rPr>
        <w:t>do dyrektora szkoły o podjęcie decyzji w sprawie.</w:t>
      </w:r>
    </w:p>
    <w:p w14:paraId="00000036" w14:textId="77777777" w:rsidR="00FD628F" w:rsidRDefault="0028649A">
      <w:pPr>
        <w:shd w:val="clear" w:color="auto" w:fill="FAFAFA"/>
        <w:spacing w:before="220" w:after="220"/>
        <w:ind w:left="160" w:right="160"/>
        <w:jc w:val="both"/>
        <w:rPr>
          <w:rFonts w:ascii="Calibri" w:eastAsia="Calibri" w:hAnsi="Calibri" w:cs="Calibri"/>
          <w:b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z w:val="32"/>
          <w:szCs w:val="32"/>
          <w:highlight w:val="white"/>
        </w:rPr>
        <w:t>Uprawnienia Rzecznika:</w:t>
      </w:r>
    </w:p>
    <w:p w14:paraId="00000037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343E47"/>
          <w:sz w:val="32"/>
          <w:szCs w:val="32"/>
          <w:highlight w:val="white"/>
        </w:rPr>
      </w:pPr>
      <w:r>
        <w:rPr>
          <w:rFonts w:ascii="Calibri" w:eastAsia="Calibri" w:hAnsi="Calibri" w:cs="Calibri"/>
          <w:sz w:val="32"/>
          <w:szCs w:val="32"/>
          <w:highlight w:val="white"/>
        </w:rPr>
        <w:t>Rzecznik Praw Ucznia ma prawo do swobodnego działania w ramach obowiązujących regulaminów</w:t>
      </w:r>
    </w:p>
    <w:p w14:paraId="00000038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Rzecznik Praw Ucznia działa według ustalonego trybu postępowania</w:t>
      </w:r>
    </w:p>
    <w:p w14:paraId="00000039" w14:textId="77777777" w:rsidR="00FD628F" w:rsidRDefault="0028649A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Rzecznik podejmuje działania na wniosek stron.</w:t>
      </w:r>
    </w:p>
    <w:p w14:paraId="0000003A" w14:textId="77777777" w:rsidR="00FD628F" w:rsidRDefault="0028649A">
      <w:pPr>
        <w:numPr>
          <w:ilvl w:val="0"/>
          <w:numId w:val="3"/>
        </w:numPr>
        <w:pBdr>
          <w:top w:val="none" w:sz="0" w:space="2" w:color="auto"/>
          <w:bottom w:val="none" w:sz="0" w:space="2" w:color="auto"/>
          <w:between w:val="none" w:sz="0" w:space="2" w:color="auto"/>
        </w:pBdr>
        <w:shd w:val="clear" w:color="auto" w:fill="FFFFFF"/>
        <w:spacing w:after="3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Rzecznik ma prawo odstąpienia od podjęcia interwencji.</w:t>
      </w:r>
    </w:p>
    <w:p w14:paraId="0000003B" w14:textId="77777777" w:rsidR="00FD628F" w:rsidRDefault="00FD628F">
      <w:pPr>
        <w:shd w:val="clear" w:color="auto" w:fill="FFFFFF"/>
        <w:spacing w:after="240" w:line="360" w:lineRule="auto"/>
        <w:rPr>
          <w:rFonts w:ascii="Calibri" w:eastAsia="Calibri" w:hAnsi="Calibri" w:cs="Calibri"/>
          <w:b/>
          <w:sz w:val="32"/>
          <w:szCs w:val="32"/>
        </w:rPr>
      </w:pPr>
    </w:p>
    <w:p w14:paraId="0000003C" w14:textId="77777777" w:rsidR="00FD628F" w:rsidRDefault="00FD628F">
      <w:pPr>
        <w:shd w:val="clear" w:color="auto" w:fill="FFFFFF"/>
        <w:spacing w:after="160"/>
        <w:rPr>
          <w:rFonts w:ascii="Calibri" w:eastAsia="Calibri" w:hAnsi="Calibri" w:cs="Calibri"/>
          <w:sz w:val="32"/>
          <w:szCs w:val="32"/>
        </w:rPr>
      </w:pPr>
    </w:p>
    <w:p w14:paraId="0000003D" w14:textId="77777777" w:rsidR="00FD628F" w:rsidRDefault="00FD628F">
      <w:pPr>
        <w:rPr>
          <w:rFonts w:ascii="Calibri" w:eastAsia="Calibri" w:hAnsi="Calibri" w:cs="Calibri"/>
          <w:sz w:val="32"/>
          <w:szCs w:val="32"/>
        </w:rPr>
      </w:pPr>
    </w:p>
    <w:sectPr w:rsidR="00FD628F">
      <w:pgSz w:w="11909" w:h="16834"/>
      <w:pgMar w:top="1440" w:right="1440" w:bottom="1440" w:left="127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3B6"/>
    <w:multiLevelType w:val="multilevel"/>
    <w:tmpl w:val="F90A985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0D62E4"/>
    <w:multiLevelType w:val="multilevel"/>
    <w:tmpl w:val="3AB6C3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9A0824"/>
    <w:multiLevelType w:val="multilevel"/>
    <w:tmpl w:val="10BC5464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AB35B1"/>
    <w:multiLevelType w:val="multilevel"/>
    <w:tmpl w:val="1390037C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8F"/>
    <w:rsid w:val="0028649A"/>
    <w:rsid w:val="00B07CEA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E3AFA-9485-4054-A9C2-EDA26124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.kolecki@spnr4lubon.pl" TargetMode="External"/><Relationship Id="rId5" Type="http://schemas.openxmlformats.org/officeDocument/2006/relationships/hyperlink" Target="mailto:cecylia.przybyszewska-marciniak@spnr4lub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Przybyszewska-Marciniak</dc:creator>
  <cp:lastModifiedBy>Cecylia Przybyszewska-Marciniak</cp:lastModifiedBy>
  <cp:revision>2</cp:revision>
  <dcterms:created xsi:type="dcterms:W3CDTF">2024-04-04T09:10:00Z</dcterms:created>
  <dcterms:modified xsi:type="dcterms:W3CDTF">2024-04-04T09:10:00Z</dcterms:modified>
</cp:coreProperties>
</file>