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946A" w14:textId="47CF6487" w:rsidR="007E6C64" w:rsidRPr="0077317C" w:rsidRDefault="007E6C64" w:rsidP="007E6C64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77317C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</w:t>
      </w:r>
      <w:r w:rsidR="009D53EB" w:rsidRPr="0077317C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8</w:t>
      </w:r>
      <w:r w:rsidRPr="0077317C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szkoły podstawowej </w:t>
      </w:r>
      <w:r w:rsidRPr="0077317C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oparte na </w:t>
      </w:r>
      <w:r w:rsidRPr="0077317C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„Puls życia” </w:t>
      </w:r>
      <w:r w:rsidRPr="0077317C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14:paraId="721E25DD" w14:textId="77777777" w:rsidR="007E6C64" w:rsidRPr="00BE23BC" w:rsidRDefault="007E6C64" w:rsidP="007E6C64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14:paraId="3CB334E0" w14:textId="50FB3F68" w:rsidR="00583E53" w:rsidRPr="0077317C" w:rsidRDefault="007E6C64" w:rsidP="00263C7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 xml:space="preserve">Ocenę </w:t>
      </w:r>
      <w:r w:rsidRPr="0077317C">
        <w:rPr>
          <w:rFonts w:ascii="Times New Roman" w:hAnsi="Times New Roman" w:cs="Times New Roman"/>
          <w:b/>
          <w:bCs/>
          <w:sz w:val="20"/>
          <w:szCs w:val="20"/>
        </w:rPr>
        <w:t>dopuszczającą</w:t>
      </w:r>
      <w:r w:rsidR="009F249D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otrzymuje uczeń, który:</w:t>
      </w:r>
    </w:p>
    <w:p w14:paraId="42005762" w14:textId="7777777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określa zakres badań genetyki</w:t>
      </w:r>
    </w:p>
    <w:p w14:paraId="03927025" w14:textId="505F577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wyjaśnia, że podobieństwo dziecka do rodziców jest wynikiem dziedziczenia cech</w:t>
      </w:r>
    </w:p>
    <w:p w14:paraId="23E4E5C7" w14:textId="7777777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wskazuje miejsca występowania DNA</w:t>
      </w:r>
    </w:p>
    <w:p w14:paraId="1F4FCED3" w14:textId="7777777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elementy budujące DNA</w:t>
      </w:r>
    </w:p>
    <w:p w14:paraId="41A04574" w14:textId="74AAC811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przedstawia rolę DNA jako nośnika informacji genetycznej</w:t>
      </w:r>
    </w:p>
    <w:p w14:paraId="17DFEE4A" w14:textId="349E15D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nazwy podziałów komórkowych</w:t>
      </w:r>
    </w:p>
    <w:p w14:paraId="1D378720" w14:textId="56CA269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podaje liczbę chromosomów w komórkach somatycznych i płciowych człowieka</w:t>
      </w:r>
    </w:p>
    <w:p w14:paraId="316A3A8A" w14:textId="234D2EF2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definiuje pojęcia fenotyp</w:t>
      </w:r>
      <w:r w:rsidR="005E7C27" w:rsidRPr="007731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color w:val="231F20"/>
          <w:sz w:val="20"/>
          <w:szCs w:val="20"/>
        </w:rPr>
        <w:t>i genotyp</w:t>
      </w:r>
    </w:p>
    <w:p w14:paraId="70A0ABBF" w14:textId="243756C8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wyjaśnia symbole używane przy zapisywaniu krzyżówek genetycznych</w:t>
      </w:r>
    </w:p>
    <w:p w14:paraId="5EE9ACC1" w14:textId="7E80F97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wskazuje u ludzi przykładowe cechy dominującą i recesywną</w:t>
      </w:r>
    </w:p>
    <w:p w14:paraId="35AA9093" w14:textId="7A090E05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z pomocą nauczyciela rozwiązuje proste krzyżówki genetyczne</w:t>
      </w:r>
    </w:p>
    <w:p w14:paraId="6D0F25FF" w14:textId="6B43DB10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podaje liczbę chromosomów występujących w komórce diploidalnej człowieka</w:t>
      </w:r>
    </w:p>
    <w:p w14:paraId="7EC1CEB7" w14:textId="486BCE1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przykłady chorób dziedzicznych sprzężonych z płcią</w:t>
      </w:r>
    </w:p>
    <w:p w14:paraId="44251C15" w14:textId="6ACD9D45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cztery główne grupy krwi występujące u człowieka</w:t>
      </w:r>
    </w:p>
    <w:p w14:paraId="1B0A6718" w14:textId="6D174F42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przedstawia przykłady cech zależnych od wielu genów oraz od środowiska</w:t>
      </w:r>
    </w:p>
    <w:p w14:paraId="7921D1B7" w14:textId="583E23F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definiuje pojęcie mutacja</w:t>
      </w:r>
    </w:p>
    <w:p w14:paraId="21775D0F" w14:textId="62F7DF2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czynniki mutagenne</w:t>
      </w:r>
    </w:p>
    <w:p w14:paraId="70B1C75A" w14:textId="630EC6C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podaje przykłady chorób uwarunkowanych mutacjami genowymi i chromosomowymi</w:t>
      </w:r>
    </w:p>
    <w:p w14:paraId="1E07064A" w14:textId="4D95F31D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definiuje pojęcie ewolucja</w:t>
      </w:r>
    </w:p>
    <w:p w14:paraId="0E8908C5" w14:textId="0C9C7110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dowody ewolucji</w:t>
      </w:r>
    </w:p>
    <w:p w14:paraId="3A2236C6" w14:textId="68AA17E6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wskazuje przykłady narządów szczątkowych w organizmie człowieka</w:t>
      </w:r>
    </w:p>
    <w:p w14:paraId="1F2C539F" w14:textId="4B37BD5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wyjaśnia znaczenie pojęcia</w:t>
      </w:r>
      <w:r w:rsidR="005E7C27" w:rsidRPr="007731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color w:val="231F20"/>
          <w:sz w:val="20"/>
          <w:szCs w:val="20"/>
        </w:rPr>
        <w:t>endemit</w:t>
      </w:r>
    </w:p>
    <w:p w14:paraId="0290AED7" w14:textId="7017D3F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podaje przykłady doboru sztucznego</w:t>
      </w:r>
    </w:p>
    <w:p w14:paraId="4CC6B2E5" w14:textId="5D2BA41D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przykłady organizmów należących do nadrodziny człekokształtnych</w:t>
      </w:r>
    </w:p>
    <w:p w14:paraId="7DC9E367" w14:textId="6E43D04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omawia cechy człowieka rozumnego</w:t>
      </w:r>
    </w:p>
    <w:p w14:paraId="5E470FC7" w14:textId="3A99917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wyjaśnia, czym zajmuje się ekologia</w:t>
      </w:r>
    </w:p>
    <w:p w14:paraId="6735383B" w14:textId="306EC7F8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czynniki ograniczające występowanie gatunków w różnych środowiskach</w:t>
      </w:r>
    </w:p>
    <w:p w14:paraId="4908A9F1" w14:textId="3466F34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nazywa formy morfologiczne porostów wykorzystywane w skali porostowej</w:t>
      </w:r>
    </w:p>
    <w:p w14:paraId="75544D49" w14:textId="76AA83DD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definiuje pojęcia populacja</w:t>
      </w:r>
      <w:r w:rsidR="005E7C27" w:rsidRPr="007731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color w:val="231F20"/>
          <w:sz w:val="20"/>
          <w:szCs w:val="20"/>
        </w:rPr>
        <w:t>i gatunek</w:t>
      </w:r>
    </w:p>
    <w:p w14:paraId="3E25E60D" w14:textId="485C3BE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wylicza cechy populacji</w:t>
      </w:r>
    </w:p>
    <w:p w14:paraId="01B91F3B" w14:textId="1D6B1F7D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typy rozmieszczenia osobników</w:t>
      </w:r>
      <w:r w:rsidR="005E7C27" w:rsidRPr="007731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color w:val="231F20"/>
          <w:sz w:val="20"/>
          <w:szCs w:val="20"/>
        </w:rPr>
        <w:t>w populacji</w:t>
      </w:r>
    </w:p>
    <w:p w14:paraId="35EFCE0F" w14:textId="2498C2F2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określa wady i zalety życia organizmów w grupie</w:t>
      </w:r>
    </w:p>
    <w:p w14:paraId="39845D62" w14:textId="137B846D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nazywa zależności międzygatunkowe</w:t>
      </w:r>
    </w:p>
    <w:p w14:paraId="25FF4841" w14:textId="0493FA28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zasoby, o które konkurują organizmy</w:t>
      </w:r>
    </w:p>
    <w:p w14:paraId="4D107377" w14:textId="3BF0789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przykłady roślinożerców</w:t>
      </w:r>
    </w:p>
    <w:p w14:paraId="0B2A843C" w14:textId="1350260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wskazuje przykłady drapieżników i ich ofiar</w:t>
      </w:r>
    </w:p>
    <w:p w14:paraId="791FA9C4" w14:textId="04D0CD11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omawia przystosowania organizmów do drapieżnictwa</w:t>
      </w:r>
    </w:p>
    <w:p w14:paraId="4EC0B857" w14:textId="5957C0D1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podaje przykłady roślin drapieżnych</w:t>
      </w:r>
    </w:p>
    <w:p w14:paraId="04A8B4C5" w14:textId="31A3C78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przykłady pasożytów zewnętrznych i wewnętrznych</w:t>
      </w:r>
    </w:p>
    <w:p w14:paraId="572BAD9A" w14:textId="3A9BE914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przykłady pasożytnictwa u roślin</w:t>
      </w:r>
    </w:p>
    <w:p w14:paraId="1A76E9A0" w14:textId="0A4974F8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nieantagonistyczne zależności międzygatunkowe</w:t>
      </w:r>
    </w:p>
    <w:p w14:paraId="5EED591E" w14:textId="3F18F342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podaje przykłady organizmów, które łączy zależność nieantagonistyczna</w:t>
      </w:r>
    </w:p>
    <w:p w14:paraId="30FA1647" w14:textId="3B39086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przykładowe ekosystemy</w:t>
      </w:r>
    </w:p>
    <w:p w14:paraId="05356A41" w14:textId="16049165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przedstawia składniki biotopu i biocenozy</w:t>
      </w:r>
    </w:p>
    <w:p w14:paraId="6D39E586" w14:textId="484A7CB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rozróżnia ekosystemy sztuczne i naturalne</w:t>
      </w:r>
    </w:p>
    <w:p w14:paraId="3A2C86CC" w14:textId="6C9FA56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nazwy ogniw łańcucha pokarmowego</w:t>
      </w:r>
    </w:p>
    <w:p w14:paraId="593C1E38" w14:textId="4399B60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przyporządkowuje znane organizmy poszczególnym ogniwom łańcucha pokarmowego</w:t>
      </w:r>
    </w:p>
    <w:p w14:paraId="6E27E76F" w14:textId="732ADDC2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rysuje schematy prostych łańcuchów pokarmowych w wybranych ekosystemach</w:t>
      </w:r>
    </w:p>
    <w:p w14:paraId="228BF6F0" w14:textId="68CA37F0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mawia na podstawie ilustracji piramidę ekologiczną</w:t>
      </w:r>
    </w:p>
    <w:p w14:paraId="48DC0B02" w14:textId="30D0E7E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przedstawia poziomy różnorodności biologicznej</w:t>
      </w:r>
    </w:p>
    <w:p w14:paraId="3C9F1814" w14:textId="595D4A1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czynniki wpływające na stan ekosystemów</w:t>
      </w:r>
    </w:p>
    <w:p w14:paraId="4B7CDAEF" w14:textId="4E8A5981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 xml:space="preserve">wymienia przykłady działalności człowieka przyczyniającej się do spadku różnorodności </w:t>
      </w:r>
      <w:r w:rsidRPr="0077317C">
        <w:rPr>
          <w:rFonts w:ascii="Times New Roman" w:hAnsi="Times New Roman" w:cs="Times New Roman"/>
          <w:color w:val="231F20"/>
          <w:sz w:val="20"/>
          <w:szCs w:val="20"/>
        </w:rPr>
        <w:lastRenderedPageBreak/>
        <w:t>biologicznej</w:t>
      </w:r>
    </w:p>
    <w:p w14:paraId="0FE7E2A9" w14:textId="32503B2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podaje przykłady obcych gatunków</w:t>
      </w:r>
    </w:p>
    <w:p w14:paraId="6BA1679A" w14:textId="4AFAA6A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przykłady zasobów przyrody</w:t>
      </w:r>
    </w:p>
    <w:p w14:paraId="2A106B25" w14:textId="0CD934A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wyjaśnia znaczenie recyklingu dla racjonalnego gospodarowania zasobami</w:t>
      </w:r>
    </w:p>
    <w:p w14:paraId="2290FEE8" w14:textId="03C6DE64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określa cele ochrony przyrody</w:t>
      </w:r>
    </w:p>
    <w:p w14:paraId="188580DC" w14:textId="5B0DA94E" w:rsidR="00263C71" w:rsidRPr="005C5672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7317C">
        <w:rPr>
          <w:rFonts w:ascii="Times New Roman" w:hAnsi="Times New Roman" w:cs="Times New Roman"/>
          <w:color w:val="231F20"/>
          <w:sz w:val="20"/>
          <w:szCs w:val="20"/>
        </w:rPr>
        <w:t>wymienia sposoby ochrony gatunkowej</w:t>
      </w:r>
    </w:p>
    <w:p w14:paraId="1291D7CA" w14:textId="77777777" w:rsidR="00263C71" w:rsidRPr="0077317C" w:rsidRDefault="00263C71" w:rsidP="00263C71">
      <w:pPr>
        <w:rPr>
          <w:rFonts w:ascii="Times New Roman" w:hAnsi="Times New Roman" w:cs="Times New Roman"/>
          <w:color w:val="231F20"/>
          <w:sz w:val="20"/>
          <w:szCs w:val="20"/>
        </w:rPr>
      </w:pPr>
    </w:p>
    <w:p w14:paraId="786849C8" w14:textId="2FEF6587" w:rsidR="00263C71" w:rsidRPr="0077317C" w:rsidRDefault="00647BEE" w:rsidP="00263C7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</w:t>
      </w:r>
      <w:r w:rsidR="007E6C64" w:rsidRPr="0077317C">
        <w:rPr>
          <w:rFonts w:ascii="Times New Roman" w:hAnsi="Times New Roman" w:cs="Times New Roman"/>
          <w:sz w:val="20"/>
          <w:szCs w:val="20"/>
        </w:rPr>
        <w:t xml:space="preserve">cenę </w:t>
      </w:r>
      <w:r w:rsidR="007E6C64" w:rsidRPr="0077317C">
        <w:rPr>
          <w:rFonts w:ascii="Times New Roman" w:hAnsi="Times New Roman" w:cs="Times New Roman"/>
          <w:b/>
          <w:bCs/>
          <w:sz w:val="20"/>
          <w:szCs w:val="20"/>
        </w:rPr>
        <w:t xml:space="preserve">dostateczną </w:t>
      </w:r>
      <w:r w:rsidR="007E6C64" w:rsidRPr="0077317C">
        <w:rPr>
          <w:rFonts w:ascii="Times New Roman" w:hAnsi="Times New Roman" w:cs="Times New Roman"/>
          <w:sz w:val="20"/>
          <w:szCs w:val="20"/>
        </w:rPr>
        <w:t>otrzymuje uczeń, który spełnił wymagania na ocenę dopuszczającą</w:t>
      </w:r>
      <w:r w:rsidR="009F249D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="007E6C64" w:rsidRPr="0077317C">
        <w:rPr>
          <w:rFonts w:ascii="Times New Roman" w:hAnsi="Times New Roman" w:cs="Times New Roman"/>
          <w:sz w:val="20"/>
          <w:szCs w:val="20"/>
        </w:rPr>
        <w:t>oraz:</w:t>
      </w:r>
    </w:p>
    <w:p w14:paraId="5927A391" w14:textId="5924E639" w:rsidR="00583E53" w:rsidRPr="0077317C" w:rsidRDefault="00583E53" w:rsidP="00532305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rozróżnia cechy dziedziczne i niedziedziczne</w:t>
      </w:r>
    </w:p>
    <w:p w14:paraId="78ED7AD2" w14:textId="7503BF66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definiuje pojęcia genetyka</w:t>
      </w:r>
      <w:r w:rsidR="005E7C27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i zmienność organizmów</w:t>
      </w:r>
    </w:p>
    <w:p w14:paraId="5E8D01BB" w14:textId="2FB9D4F0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przedstawia budowę nukleotydu</w:t>
      </w:r>
    </w:p>
    <w:p w14:paraId="62884430" w14:textId="072AD93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nazwy zasad azotowych</w:t>
      </w:r>
    </w:p>
    <w:p w14:paraId="20ACDCCD" w14:textId="11DC37F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budowę chromosomu</w:t>
      </w:r>
    </w:p>
    <w:p w14:paraId="229F6583" w14:textId="485C243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definiuje pojęcia: kariotyp, helisa, gen i nukleotyd</w:t>
      </w:r>
    </w:p>
    <w:p w14:paraId="19B80349" w14:textId="11E76818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rolę jądra</w:t>
      </w:r>
    </w:p>
    <w:p w14:paraId="5B1D1C00" w14:textId="2BD2B3E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definiuje pojęcia: chromosomy homologiczne, komórki haploidalne i komórki diploidalne</w:t>
      </w:r>
    </w:p>
    <w:p w14:paraId="06C81308" w14:textId="5C94F33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miejsce zachodzenia mitozy i mejozy w organizmie człowieka</w:t>
      </w:r>
    </w:p>
    <w:p w14:paraId="3402AA71" w14:textId="59448EB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badania Gregora Mendla</w:t>
      </w:r>
    </w:p>
    <w:p w14:paraId="00EEA52C" w14:textId="4D4C6488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zapisuje genotypy homozygoty dominującej i homozygoty recesywnej oraz heterozygoty</w:t>
      </w:r>
    </w:p>
    <w:p w14:paraId="5E434094" w14:textId="2D06BE4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wykonuje krzyżówki genetyczne przedstawiające dziedziczenie jednego genu</w:t>
      </w:r>
    </w:p>
    <w:p w14:paraId="4918A145" w14:textId="06B9976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cechy dominujące i recesywne u człowieka</w:t>
      </w:r>
    </w:p>
    <w:p w14:paraId="50EFB399" w14:textId="130F76C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z niewielką pomocą nauczyciela rozwiązuje proste krzyżówki genetyczne</w:t>
      </w:r>
    </w:p>
    <w:p w14:paraId="5E697C2E" w14:textId="534D0204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rozpoznaje kariotyp człowieka</w:t>
      </w:r>
    </w:p>
    <w:p w14:paraId="0FCDEAFF" w14:textId="4C533D1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cechy chromosomów X i Y</w:t>
      </w:r>
    </w:p>
    <w:p w14:paraId="69BCFCE5" w14:textId="305BECA2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zasadę dziedziczenia płci</w:t>
      </w:r>
    </w:p>
    <w:p w14:paraId="0DBB0028" w14:textId="5191C2B1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sposób dziedziczenia grup krwi</w:t>
      </w:r>
    </w:p>
    <w:p w14:paraId="5A01AD96" w14:textId="5FE6D0D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sposób dziedziczenia czynnika Rh</w:t>
      </w:r>
    </w:p>
    <w:p w14:paraId="0D6D3008" w14:textId="34E6F8C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wpływ środowiska na rozwój cech osobniczych</w:t>
      </w:r>
    </w:p>
    <w:p w14:paraId="3483CD90" w14:textId="18F2877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rozróżnia mutacje genowe i chromosomowe</w:t>
      </w:r>
    </w:p>
    <w:p w14:paraId="3F71CD60" w14:textId="72D0C528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przyczyny wybranych chorób genetycznych</w:t>
      </w:r>
    </w:p>
    <w:p w14:paraId="0BE0C155" w14:textId="4E289055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mechanizm dziedziczenia mukowiscydozy</w:t>
      </w:r>
    </w:p>
    <w:p w14:paraId="4C569A69" w14:textId="0535F00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dowody ewolucji</w:t>
      </w:r>
    </w:p>
    <w:p w14:paraId="316E90D4" w14:textId="0145627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przykłady różnych rodzajów skamieniałości</w:t>
      </w:r>
    </w:p>
    <w:p w14:paraId="79B6D0F4" w14:textId="5DDFD5C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definiuje pojęcie żywa skamieniałość</w:t>
      </w:r>
    </w:p>
    <w:p w14:paraId="757B2CD4" w14:textId="6F195656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przykłady reliktów</w:t>
      </w:r>
    </w:p>
    <w:p w14:paraId="1173BB87" w14:textId="5C2165E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 xml:space="preserve">wymienia </w:t>
      </w:r>
      <w:r w:rsidR="005E7C27" w:rsidRPr="0077317C">
        <w:rPr>
          <w:rFonts w:ascii="Times New Roman" w:hAnsi="Times New Roman" w:cs="Times New Roman"/>
          <w:sz w:val="20"/>
          <w:szCs w:val="20"/>
        </w:rPr>
        <w:t>przykłady endemitów</w:t>
      </w:r>
    </w:p>
    <w:p w14:paraId="1FEDDCEC" w14:textId="6201E1F5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na czym polega dobór naturalny i dobór sztuczny</w:t>
      </w:r>
    </w:p>
    <w:p w14:paraId="03410A07" w14:textId="7D466CA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ideę walki o byt</w:t>
      </w:r>
    </w:p>
    <w:p w14:paraId="712A5C2C" w14:textId="11C293F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na mapie miejsce, gdzie rozpoczęła się ewolucja człowieka</w:t>
      </w:r>
    </w:p>
    <w:p w14:paraId="1BC00769" w14:textId="08504D5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czynniki, które miały wpływ na ewolucję człowieka</w:t>
      </w:r>
    </w:p>
    <w:p w14:paraId="024DC398" w14:textId="49ED240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identyfikuje siedlisko wybranego gatunku</w:t>
      </w:r>
    </w:p>
    <w:p w14:paraId="7C555E0E" w14:textId="298BF29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omawia, czym jest nisza ekologiczna organizmu</w:t>
      </w:r>
    </w:p>
    <w:p w14:paraId="73527297" w14:textId="0BB45322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do czego służy skala porostowa</w:t>
      </w:r>
    </w:p>
    <w:p w14:paraId="3D030DE8" w14:textId="39197931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zależność między definicją populacji i gatunku</w:t>
      </w:r>
    </w:p>
    <w:p w14:paraId="39394B48" w14:textId="214B1A81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przykłady zwierząt żyjących w stadzie</w:t>
      </w:r>
    </w:p>
    <w:p w14:paraId="6609E65D" w14:textId="5944883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przyczyny migracji</w:t>
      </w:r>
    </w:p>
    <w:p w14:paraId="24D77C7E" w14:textId="3529F55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przedstawia, jakie dane można odczytać z piramidy wiekowej populacji</w:t>
      </w:r>
    </w:p>
    <w:p w14:paraId="781774F8" w14:textId="25B65BF5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na czym polega konkurencja</w:t>
      </w:r>
    </w:p>
    <w:p w14:paraId="36EF45C1" w14:textId="5FF28CC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rodzaje konkurencji</w:t>
      </w:r>
    </w:p>
    <w:p w14:paraId="6FE2DAE1" w14:textId="7710D3F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znaczenie roślinożerców w przyrodzie</w:t>
      </w:r>
    </w:p>
    <w:p w14:paraId="6CF3D5DB" w14:textId="5BA1753D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adaptacje roślinożerców do zjadania pokarmu roślinnego</w:t>
      </w:r>
    </w:p>
    <w:p w14:paraId="616036F5" w14:textId="5C1B8764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na wybranych przykładach, na czym polega drapieżnictwo</w:t>
      </w:r>
    </w:p>
    <w:p w14:paraId="43292D58" w14:textId="2725E630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charakterystyczne cechy drapieżników i ich ofiar</w:t>
      </w:r>
    </w:p>
    <w:p w14:paraId="066786A8" w14:textId="73FC97A0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na czym polega pasożytnictwo</w:t>
      </w:r>
    </w:p>
    <w:p w14:paraId="4CA5A1C3" w14:textId="3C51CD4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klasyfikuje pasożyty na zewnętrzne i wewnętrzne</w:t>
      </w:r>
    </w:p>
    <w:p w14:paraId="6D3E4C66" w14:textId="293E370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warunki współpracy między gatunkami</w:t>
      </w:r>
    </w:p>
    <w:p w14:paraId="0A05E20A" w14:textId="52D1CD86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rozróżnia pojęcia</w:t>
      </w:r>
    </w:p>
    <w:p w14:paraId="1EBD4C36" w14:textId="7777777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lastRenderedPageBreak/>
        <w:t>komensalizm i mutualizm</w:t>
      </w:r>
    </w:p>
    <w:p w14:paraId="5F217E65" w14:textId="55C6808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budowę korzeni roślin motylkowych</w:t>
      </w:r>
    </w:p>
    <w:p w14:paraId="0A9DDAB8" w14:textId="3B3E3FC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elementy biotopu i biocenozy wybranego ekosystemu</w:t>
      </w:r>
    </w:p>
    <w:p w14:paraId="64DC6E21" w14:textId="5E222CC8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omawia, do czego człowiek wykorzystuje ekosystemy</w:t>
      </w:r>
    </w:p>
    <w:p w14:paraId="15894E21" w14:textId="1FE6063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przemiany w ekosystemach</w:t>
      </w:r>
    </w:p>
    <w:p w14:paraId="0A8BFD55" w14:textId="4BEE5286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przyczyny istnienia łańcuchów pokarmowych</w:t>
      </w:r>
    </w:p>
    <w:p w14:paraId="21FDA374" w14:textId="5689FF31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różnice między producentami a konsumentami</w:t>
      </w:r>
    </w:p>
    <w:p w14:paraId="1A7453F6" w14:textId="197AE7D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rysuje schemat prostej sieci pokarmowej</w:t>
      </w:r>
    </w:p>
    <w:p w14:paraId="07BEDEA3" w14:textId="070FDB0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wykazuje, że materia krąży w ekosystemie</w:t>
      </w:r>
    </w:p>
    <w:p w14:paraId="1A1DD1E0" w14:textId="0651BE4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na podstawie ilustracji obieg węgla w ekosystemie*</w:t>
      </w:r>
    </w:p>
    <w:p w14:paraId="2E2F6BA9" w14:textId="59B19F6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na czym polega różnorodność biologiczna</w:t>
      </w:r>
    </w:p>
    <w:p w14:paraId="6C420929" w14:textId="0E3D1F71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różnice pomiędzy dwoma poziomami różnorodności biologicznej</w:t>
      </w:r>
    </w:p>
    <w:p w14:paraId="3C6650C6" w14:textId="7777777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wyszukuje w różnych źródłach informacje na temat skutków spadku różnorodności</w:t>
      </w:r>
    </w:p>
    <w:p w14:paraId="6B446054" w14:textId="59EBF08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działalność człowieka jako przyczynę spadku różnorodności biologicznej</w:t>
      </w:r>
    </w:p>
    <w:p w14:paraId="39305B72" w14:textId="4B77CAB4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gatunki wymarłe jako przykład działalności człowieka</w:t>
      </w:r>
    </w:p>
    <w:p w14:paraId="084BAD48" w14:textId="631F240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przykłady odnawialnych</w:t>
      </w:r>
      <w:r w:rsidR="005E7C27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i nieodnawialnych zasobów przyrody</w:t>
      </w:r>
    </w:p>
    <w:p w14:paraId="64B2B2C5" w14:textId="3CB666F4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ilustruje przykładami, jak należy dbać o ochronę zasobów</w:t>
      </w:r>
    </w:p>
    <w:p w14:paraId="36812AE6" w14:textId="5DFFAE2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formy ochrony przyrody</w:t>
      </w:r>
    </w:p>
    <w:p w14:paraId="145792A6" w14:textId="34C9023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formy ochrony indywidualnej</w:t>
      </w:r>
    </w:p>
    <w:p w14:paraId="619C3633" w14:textId="77777777" w:rsidR="00D9335A" w:rsidRPr="0077317C" w:rsidRDefault="00D9335A" w:rsidP="00263C71">
      <w:pPr>
        <w:rPr>
          <w:rFonts w:ascii="Times New Roman" w:hAnsi="Times New Roman" w:cs="Times New Roman"/>
          <w:sz w:val="20"/>
          <w:szCs w:val="20"/>
        </w:rPr>
      </w:pPr>
    </w:p>
    <w:p w14:paraId="4F7736D8" w14:textId="6BC00EED" w:rsidR="007124D4" w:rsidRPr="0077317C" w:rsidRDefault="007E6C64" w:rsidP="00263C7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 xml:space="preserve">Ocenę </w:t>
      </w:r>
      <w:r w:rsidRPr="0077317C">
        <w:rPr>
          <w:rFonts w:ascii="Times New Roman" w:hAnsi="Times New Roman" w:cs="Times New Roman"/>
          <w:b/>
          <w:bCs/>
          <w:sz w:val="20"/>
          <w:szCs w:val="20"/>
        </w:rPr>
        <w:t>dobrą</w:t>
      </w:r>
      <w:r w:rsidRPr="0077317C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dostateczną</w:t>
      </w:r>
      <w:r w:rsidR="009F249D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oraz:</w:t>
      </w:r>
    </w:p>
    <w:p w14:paraId="5B4B42F3" w14:textId="7777777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cechy indywidualne i gatunkowe podanych organizmów</w:t>
      </w:r>
    </w:p>
    <w:p w14:paraId="4769FBDF" w14:textId="530FA552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zastosowanie genetyki w różnych dziedzinach: medycynie, kryminalistyce, rolnictwie i archeologii</w:t>
      </w:r>
    </w:p>
    <w:p w14:paraId="0C5D02F5" w14:textId="11216D2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konieczność związania DNA przez białka i powstania chromatyny</w:t>
      </w:r>
      <w:r w:rsidR="005E7C27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w jądrze komórkowym</w:t>
      </w:r>
    </w:p>
    <w:p w14:paraId="674717E4" w14:textId="7777777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z czego wynika komplementarność zasad azotowych</w:t>
      </w:r>
    </w:p>
    <w:p w14:paraId="2D6C6A15" w14:textId="7777777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graficznie przedstawia regułę komplementarności</w:t>
      </w:r>
    </w:p>
    <w:p w14:paraId="4CEC433A" w14:textId="1E67792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znaczenie mitozy i mejozy</w:t>
      </w:r>
    </w:p>
    <w:p w14:paraId="1EDBE86E" w14:textId="029EF62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oblicza liczbę chromosomów w komórce haploidalnej, znając liczbę chromosomów w komórce diploidalnej danego organizmu</w:t>
      </w:r>
    </w:p>
    <w:p w14:paraId="7A06EE4D" w14:textId="2756FA9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identyfikuje allele dominujące i recesywne</w:t>
      </w:r>
    </w:p>
    <w:p w14:paraId="76F0EECA" w14:textId="4ED8F97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prawo czystości gamet</w:t>
      </w:r>
    </w:p>
    <w:p w14:paraId="1405AE1A" w14:textId="74E7C71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na schemacie krzyżówki genetycznej rozpoznaje genotyp oraz określa fenotyp rodziców i pokolenia potomnego</w:t>
      </w:r>
    </w:p>
    <w:p w14:paraId="233CFF33" w14:textId="7ACE7EC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że cechę recesywną determinują allele homozygoty recesywnej</w:t>
      </w:r>
    </w:p>
    <w:p w14:paraId="76171AEB" w14:textId="5EE33B3D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na podstawie krzyżówki genetycznej przewiduje wystąpienie cechu potomstwa</w:t>
      </w:r>
    </w:p>
    <w:p w14:paraId="68E6561D" w14:textId="4E6478FD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rolę chromosomów płci i autosomów</w:t>
      </w:r>
    </w:p>
    <w:p w14:paraId="67828FFE" w14:textId="7F8255F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przedstawia zjawisko nosicielstwa chorób pod kątem dziedziczenia płci</w:t>
      </w:r>
    </w:p>
    <w:p w14:paraId="67E8361B" w14:textId="46295061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rozpoznaje grupy krwi na podstawie zapisu genotypów</w:t>
      </w:r>
    </w:p>
    <w:p w14:paraId="5270A30B" w14:textId="39FD7D1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wykonuje krzyżówkę genetyczną przedstawiającą dziedziczenie grup krwi</w:t>
      </w:r>
    </w:p>
    <w:p w14:paraId="462BB2CA" w14:textId="4CB5C69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możliwość wystąpienia konfliktu serologicznego</w:t>
      </w:r>
    </w:p>
    <w:p w14:paraId="08F2C2CE" w14:textId="749118E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na czym polegają mutacje genowe i chromosomowe</w:t>
      </w:r>
    </w:p>
    <w:p w14:paraId="642812D4" w14:textId="7D761628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znaczenie poradnictwa genetycznego</w:t>
      </w:r>
    </w:p>
    <w:p w14:paraId="70673F7B" w14:textId="363D099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wybrane choroby i zaburzenia genetyczne</w:t>
      </w:r>
    </w:p>
    <w:p w14:paraId="43FB442D" w14:textId="5EA6F3C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podłoże zespołu Downa</w:t>
      </w:r>
    </w:p>
    <w:p w14:paraId="365598B3" w14:textId="45E3CD8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istotę procesu ewolucji</w:t>
      </w:r>
    </w:p>
    <w:p w14:paraId="0CCFCE9E" w14:textId="4F51580A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rozpoznaje żywe skamieniałości</w:t>
      </w:r>
    </w:p>
    <w:p w14:paraId="1B3630BC" w14:textId="7EAB4BD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przykłady potwierdzające jedność budowy i funkcjonowania organizmów</w:t>
      </w:r>
    </w:p>
    <w:p w14:paraId="387B17B7" w14:textId="4A65BBA0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przykłady struktur homologicznych i analogicznych</w:t>
      </w:r>
    </w:p>
    <w:p w14:paraId="54263F50" w14:textId="1D23D428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główne założenia teorii ewolucji Karola Darwina</w:t>
      </w:r>
    </w:p>
    <w:p w14:paraId="766ED774" w14:textId="77A29D1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różnicę pomiędzy doborem naturalnym</w:t>
      </w:r>
      <w:r w:rsidR="005E7C27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a doborem sztucznym</w:t>
      </w:r>
    </w:p>
    <w:p w14:paraId="154C6A17" w14:textId="38C0D2B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główne założenia syntetycznej teorii ewolucji*</w:t>
      </w:r>
    </w:p>
    <w:p w14:paraId="0F6A60D0" w14:textId="585FF43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stanowisko systematyczne człowieka</w:t>
      </w:r>
    </w:p>
    <w:p w14:paraId="4055761E" w14:textId="2D4BEDD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na przykładzie szympansa różnice pomiędzy człowiekiem a innymi człekokształtnymi</w:t>
      </w:r>
    </w:p>
    <w:p w14:paraId="7A5B0D10" w14:textId="07E3454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rozróżnia siedlisko i niszę ekologiczną</w:t>
      </w:r>
    </w:p>
    <w:p w14:paraId="12110F5C" w14:textId="34E6835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wpływ wybranych czynników środowiska na funkcjonowanie organizmów</w:t>
      </w:r>
    </w:p>
    <w:p w14:paraId="59B1279B" w14:textId="38D8731C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związek między zakresem tolerancji</w:t>
      </w:r>
      <w:r w:rsidR="00DE198B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a stosowaniem skali porostowej</w:t>
      </w:r>
    </w:p>
    <w:p w14:paraId="7C495014" w14:textId="7777777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lastRenderedPageBreak/>
        <w:t>odczytuje z wykresu dane dotyczące zakresu tolerancji</w:t>
      </w:r>
    </w:p>
    <w:p w14:paraId="3479AB00" w14:textId="4B9012F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populacje różnych gatunków</w:t>
      </w:r>
    </w:p>
    <w:p w14:paraId="3AA1F52B" w14:textId="7134CAF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wpływ migracji na liczebność populacji</w:t>
      </w:r>
    </w:p>
    <w:p w14:paraId="7247481D" w14:textId="115C921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wpływ cech populacji na jej liczebność</w:t>
      </w:r>
    </w:p>
    <w:p w14:paraId="33A6640A" w14:textId="275D8D7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odczytuje dane z piramidy wiekowej</w:t>
      </w:r>
    </w:p>
    <w:p w14:paraId="05B1E885" w14:textId="4B09EE65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graficznie przedstawia zależności między organizmami, zaznacza, który gatunek odnosi korzyści, a który – straty</w:t>
      </w:r>
    </w:p>
    <w:p w14:paraId="13DA0917" w14:textId="13F72B4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porównuje konkurencję wewnątrzgatunkową</w:t>
      </w:r>
      <w:r w:rsidR="00DE198B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z konkurencją</w:t>
      </w:r>
      <w:r w:rsidR="00DE198B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międzygatunkową</w:t>
      </w:r>
    </w:p>
    <w:p w14:paraId="19D190E6" w14:textId="6B8C303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w jaki sposób rośliny i roślinożercy wzajemnie regulują swoją liczebność</w:t>
      </w:r>
    </w:p>
    <w:p w14:paraId="17B09A34" w14:textId="7C22A9D5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różne strategie polowań stosowanych przez drapieżniki</w:t>
      </w:r>
    </w:p>
    <w:p w14:paraId="6D187DC7" w14:textId="58DA5A52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opisuje sposoby obrony organizmów przed drapieżnikami</w:t>
      </w:r>
    </w:p>
    <w:p w14:paraId="5F9E20AB" w14:textId="4BC7E510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przystosowania rośliny drapieżnej do zdobywania pokarmu</w:t>
      </w:r>
    </w:p>
    <w:p w14:paraId="6349D19A" w14:textId="4EAB7885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przystosowania organizmów do pasożytniczego trybu życia</w:t>
      </w:r>
    </w:p>
    <w:p w14:paraId="21FADE62" w14:textId="233B5AC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pasożytnictwo u roślin</w:t>
      </w:r>
    </w:p>
    <w:p w14:paraId="6C73A0DA" w14:textId="52862953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różnice między komensalizmem</w:t>
      </w:r>
      <w:r w:rsidR="00DE198B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a mutualizmem</w:t>
      </w:r>
    </w:p>
    <w:p w14:paraId="2AEEBD9D" w14:textId="577ACC27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role grzyba i glonu w plesze porostu</w:t>
      </w:r>
    </w:p>
    <w:p w14:paraId="53FD51F3" w14:textId="1CF6CDC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różnice między ekosystemami naturalnymi a sztucznymi</w:t>
      </w:r>
    </w:p>
    <w:p w14:paraId="308FEB48" w14:textId="7FEC295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przebieg sukcesji pierwotnej i wtórnej*</w:t>
      </w:r>
    </w:p>
    <w:p w14:paraId="27E1EBB2" w14:textId="21FC01A6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analizuje wybrane powiązania pokarmowe we wskazanym ekosystemie</w:t>
      </w:r>
    </w:p>
    <w:p w14:paraId="429741B2" w14:textId="5BD7F294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role poszczególnych ogniw łańcucha pokarmowego</w:t>
      </w:r>
    </w:p>
    <w:p w14:paraId="3FC023CE" w14:textId="7012C639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że energia przepływa przez ekosystem</w:t>
      </w:r>
    </w:p>
    <w:p w14:paraId="492A5D05" w14:textId="1B4B5C24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rolę producentów, konsumentów i destruentów w krążeniu materii</w:t>
      </w:r>
    </w:p>
    <w:p w14:paraId="6887893B" w14:textId="351A860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poziomy różnorodności biologicznej</w:t>
      </w:r>
    </w:p>
    <w:p w14:paraId="08DF7E1C" w14:textId="7980B45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wpływ klimatu na kształtowanie się</w:t>
      </w:r>
      <w:r w:rsidR="00DE198B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różnorodności biologicznej</w:t>
      </w:r>
    </w:p>
    <w:p w14:paraId="6AEF3AAC" w14:textId="64F5BC2D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wskazuje, w jaki sposób niszczenie siedlisk wpływa na stan gatunkowy ekosystemów</w:t>
      </w:r>
    </w:p>
    <w:p w14:paraId="1389D22D" w14:textId="329F03FE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skąd się biorą nowe gatunki roślin</w:t>
      </w:r>
      <w:r w:rsidR="00DE198B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i zwierząt w ekosystemach naturalnych</w:t>
      </w:r>
    </w:p>
    <w:p w14:paraId="2985B1D2" w14:textId="1D8BCD8F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klasyfikuje zasoby przyrody na niewyczerpywalne</w:t>
      </w:r>
      <w:r w:rsidR="00DE198B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i wyczerpywalne, podaje ich przykłady</w:t>
      </w:r>
    </w:p>
    <w:p w14:paraId="681CA7C4" w14:textId="1759A91D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racjonale gospodarowanie zasobami przyrody</w:t>
      </w:r>
    </w:p>
    <w:p w14:paraId="2E5CF6C7" w14:textId="0A825D35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na czym polega ochrona obszarowa</w:t>
      </w:r>
    </w:p>
    <w:p w14:paraId="5D18212D" w14:textId="65B97FEB" w:rsidR="00583E53" w:rsidRPr="0077317C" w:rsidRDefault="00583E53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różnicę między ochroną gatunkową ścisłą a częściową</w:t>
      </w:r>
    </w:p>
    <w:p w14:paraId="32F3695B" w14:textId="77777777" w:rsidR="00583E53" w:rsidRPr="0077317C" w:rsidRDefault="00583E53" w:rsidP="00263C71">
      <w:pPr>
        <w:rPr>
          <w:rFonts w:ascii="Times New Roman" w:hAnsi="Times New Roman" w:cs="Times New Roman"/>
          <w:sz w:val="20"/>
          <w:szCs w:val="20"/>
        </w:rPr>
      </w:pPr>
    </w:p>
    <w:p w14:paraId="29B0CF57" w14:textId="254E2844" w:rsidR="00E12BF4" w:rsidRPr="0077317C" w:rsidRDefault="007E6C64" w:rsidP="00263C7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 xml:space="preserve">Ocenę </w:t>
      </w:r>
      <w:r w:rsidRPr="0077317C">
        <w:rPr>
          <w:rFonts w:ascii="Times New Roman" w:hAnsi="Times New Roman" w:cs="Times New Roman"/>
          <w:b/>
          <w:bCs/>
          <w:sz w:val="20"/>
          <w:szCs w:val="20"/>
        </w:rPr>
        <w:t>bardzo dobrą</w:t>
      </w:r>
      <w:r w:rsidRPr="0077317C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dobrą</w:t>
      </w:r>
      <w:r w:rsidR="009F249D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oraz:</w:t>
      </w:r>
    </w:p>
    <w:p w14:paraId="07FFB17F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uzasadnia występowanie zmienności genetycznej wśród ludzi</w:t>
      </w:r>
    </w:p>
    <w:p w14:paraId="481B7DDD" w14:textId="35D6CF79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różnice między cechami gatunkowymi</w:t>
      </w:r>
      <w:r w:rsidR="00DE198B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a indywidualnymi</w:t>
      </w:r>
    </w:p>
    <w:p w14:paraId="61B852BC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z czego wynika podobieństwo organizmów potomnych w rozmnażaniu bezpłciowym</w:t>
      </w:r>
    </w:p>
    <w:p w14:paraId="115E03FF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proces replikacji</w:t>
      </w:r>
    </w:p>
    <w:p w14:paraId="5ECBFA5E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 xml:space="preserve">rozpoznaje DNA i RNA* </w:t>
      </w:r>
    </w:p>
    <w:p w14:paraId="5250D2D8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na modelu lub ilustracji</w:t>
      </w:r>
    </w:p>
    <w:p w14:paraId="01B59B7D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porównuje budowę DNA z budową RNA*</w:t>
      </w:r>
    </w:p>
    <w:p w14:paraId="2F1AB6EB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budowę i funkcję RNA*</w:t>
      </w:r>
    </w:p>
    <w:p w14:paraId="1E627441" w14:textId="622FE5AF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konieczność redukcji ilości materiału genetycznego w komórkach macierzystych gamet</w:t>
      </w:r>
    </w:p>
    <w:p w14:paraId="138FCB2B" w14:textId="77777777" w:rsidR="00DE198B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różnice między mitozą a mejozą</w:t>
      </w:r>
    </w:p>
    <w:p w14:paraId="7F8ABF95" w14:textId="5A193193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przewiduje cechy osobników potomnych na podstawie prawa czystości gamet</w:t>
      </w:r>
    </w:p>
    <w:p w14:paraId="08E4AAE6" w14:textId="7BE9003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interpretuje krzyżówki genetyczne, używając określeń: homozygota, heterozygota, cecha dominująca i cecha recesywna</w:t>
      </w:r>
    </w:p>
    <w:p w14:paraId="13B8A07F" w14:textId="41B5CB5A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cechy człowieka, które są zarówno wynikiem działania genów, jak</w:t>
      </w:r>
      <w:r w:rsidR="00DE198B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i czynników środowiska</w:t>
      </w:r>
    </w:p>
    <w:p w14:paraId="2CF1D70B" w14:textId="6904566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 xml:space="preserve">ustala prawdopodobieństwo występowania cechy </w:t>
      </w:r>
    </w:p>
    <w:p w14:paraId="54D38F98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u potomstwa, jeśli nie są znane genotypy obojga rodziców</w:t>
      </w:r>
    </w:p>
    <w:p w14:paraId="4B0757FF" w14:textId="6673A826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mechanizm ujawniania się cech recesywnych sprzężonych z płcią</w:t>
      </w:r>
    </w:p>
    <w:p w14:paraId="73C7BF8E" w14:textId="7E06A7DF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wykonuje krzyżówki genetyczne przedstawiające dziedziczenie hemofilii oraz daltonizmu</w:t>
      </w:r>
    </w:p>
    <w:p w14:paraId="6AF01C82" w14:textId="60630FB2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ustala grupy krwi dzieci na podstawie znajomości grup krwi ich rodziców</w:t>
      </w:r>
    </w:p>
    <w:p w14:paraId="18829B12" w14:textId="535DF8E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ustala czynnik Rh dzieci na podstawie znajomości czynnika Rh ich rodziców</w:t>
      </w:r>
    </w:p>
    <w:p w14:paraId="478F9313" w14:textId="66B71DDC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mechanizm powstawania mutacji genowych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i chromosomowych</w:t>
      </w:r>
    </w:p>
    <w:p w14:paraId="6A0A1206" w14:textId="65DD6108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zachowania zapobiegające powstawaniu mutacji</w:t>
      </w:r>
    </w:p>
    <w:p w14:paraId="1F624D05" w14:textId="78E0617F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znaczenie badań prenatalnych</w:t>
      </w:r>
    </w:p>
    <w:p w14:paraId="22A214B1" w14:textId="53092D10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warunki powstawania skamieniałości</w:t>
      </w:r>
    </w:p>
    <w:p w14:paraId="3F008C8A" w14:textId="22129642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 xml:space="preserve">analizuje formy pośrednie </w:t>
      </w:r>
    </w:p>
    <w:p w14:paraId="131C537E" w14:textId="3E1B147B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lastRenderedPageBreak/>
        <w:t>wskazuje istnienie związku między rozmieszczeniem gatunków a ich pokrewieństwem</w:t>
      </w:r>
    </w:p>
    <w:p w14:paraId="207BCADB" w14:textId="439BD5A4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izolację geograficzną jako drogę do powstawania nowych gatunków</w:t>
      </w:r>
    </w:p>
    <w:p w14:paraId="5C6BDF1B" w14:textId="1A016C13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rolę endemitów z Galapagos w badaniach Darwina*</w:t>
      </w:r>
    </w:p>
    <w:p w14:paraId="315AF995" w14:textId="2933343B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uzasadnia, że walka o byt jest formą doboru naturalnego</w:t>
      </w:r>
    </w:p>
    <w:p w14:paraId="5FFB407F" w14:textId="4C5FCC05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ocenia korzyści doboru naturalnego w przekazywaniu cech potomstwu</w:t>
      </w:r>
    </w:p>
    <w:p w14:paraId="44E644AB" w14:textId="1BD69B9D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współczesne spojrzenie na ewolucję – syntetyczną teorię ewolucji</w:t>
      </w:r>
    </w:p>
    <w:p w14:paraId="027A4F8B" w14:textId="131C9E92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analizuje przebieg ewolucji człowieka</w:t>
      </w:r>
    </w:p>
    <w:p w14:paraId="294A435E" w14:textId="4BFBF3EC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cechy wspólne człowieka z innymi człekokształtnymi</w:t>
      </w:r>
    </w:p>
    <w:p w14:paraId="210725A6" w14:textId="1BC97702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wymienia cechy człowieka pozwalające zaklasyfikować go do poszczególnych jednostek systematycznych</w:t>
      </w:r>
    </w:p>
    <w:p w14:paraId="251E5B39" w14:textId="587A6162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zależność między czynnikami środowiska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a występującymi w nim organizmami</w:t>
      </w:r>
    </w:p>
    <w:p w14:paraId="0D29088F" w14:textId="5896450E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rozpoznaje na ilustracji formy morfologiczne porostów wykorzystywane w skali porostowej</w:t>
      </w:r>
    </w:p>
    <w:p w14:paraId="1FB66A34" w14:textId="360CE7FE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zależność między liczebnością populacji a jej zagęszczeniem</w:t>
      </w:r>
    </w:p>
    <w:p w14:paraId="264E55B7" w14:textId="250983A5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graficznie przedstawia różne typy rozmieszczenia osobników w populacji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i podaje ich przykłady</w:t>
      </w:r>
    </w:p>
    <w:p w14:paraId="461589D3" w14:textId="790C242F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zależność między strukturą płciową a liczebnością populacji</w:t>
      </w:r>
    </w:p>
    <w:p w14:paraId="43553519" w14:textId="70870500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grupy wiekowe w piramidach</w:t>
      </w:r>
    </w:p>
    <w:p w14:paraId="55A057A7" w14:textId="46FB65AD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przyczyny i skutki konkurencji międzygatunkowej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i wewnątrzgatunkowej</w:t>
      </w:r>
    </w:p>
    <w:p w14:paraId="1AA3E304" w14:textId="6ABC7F49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zależność między zasobami środowiska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a intensywnością konkurencji</w:t>
      </w:r>
    </w:p>
    <w:p w14:paraId="2DF910FE" w14:textId="56849E4E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ocenia znaczenie drapieżników i roślinożerców w środowisku</w:t>
      </w:r>
    </w:p>
    <w:p w14:paraId="58889DB2" w14:textId="388C7C65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adaptacje drapieżników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i roślinożerców do zdobywania pokarmu</w:t>
      </w:r>
    </w:p>
    <w:p w14:paraId="3348BE51" w14:textId="250FE1ED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rolę drapieżników w przyrodzie jako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regulatorów liczebności ofiar</w:t>
      </w:r>
    </w:p>
    <w:p w14:paraId="08B9E96B" w14:textId="7CFB1EEF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sposoby obrony roślin przed zjadaniem</w:t>
      </w:r>
    </w:p>
    <w:p w14:paraId="2B219CFD" w14:textId="48DEBB72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ocenia znaczenie pasożytnictwa w przyrodzie</w:t>
      </w:r>
    </w:p>
    <w:p w14:paraId="133F16EA" w14:textId="6D5B0AC0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przystosowania roślin do pasożytniczego trybu życia</w:t>
      </w:r>
    </w:p>
    <w:p w14:paraId="65D13787" w14:textId="154B93AA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określa warunki występowania nieantagonistycznych relacji między organizmami różnych gatunków</w:t>
      </w:r>
    </w:p>
    <w:p w14:paraId="264C138E" w14:textId="0F6C967C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relacje między rośliną motylkową</w:t>
      </w:r>
    </w:p>
    <w:p w14:paraId="52F374F3" w14:textId="58B856CB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różnicę między sukcesją pierwotną a wtórną*</w:t>
      </w:r>
    </w:p>
    <w:p w14:paraId="36A24F85" w14:textId="4C89A4B4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omawia czynniki, które zakłócają równowagę ekosystemu</w:t>
      </w:r>
    </w:p>
    <w:p w14:paraId="7B60A260" w14:textId="578066DB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interpretuje zależności między poziomem pokarmowym a biomasą i liczebnością populacji</w:t>
      </w:r>
    </w:p>
    <w:p w14:paraId="45424505" w14:textId="73F6B4C0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analizuje informacje przedstawione w formie piramidy ekologicznej</w:t>
      </w:r>
    </w:p>
    <w:p w14:paraId="36E3A488" w14:textId="5A8117BE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zmiany różnorodności biologicznej podczas sukcesji*</w:t>
      </w:r>
    </w:p>
    <w:p w14:paraId="562BD65D" w14:textId="2578C6BE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porównuje poziomy różnorodności biologicznej</w:t>
      </w:r>
    </w:p>
    <w:p w14:paraId="1D5E13F4" w14:textId="256D1E06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wykazuje, w jaki sposób działalność człowieka wpływa na eliminowanie gatunków</w:t>
      </w:r>
    </w:p>
    <w:p w14:paraId="09E1EA72" w14:textId="5172563B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ocenia wpływ wprowadzania obcych gatunków na bioróżnorodność w Polsce</w:t>
      </w:r>
    </w:p>
    <w:p w14:paraId="01D0AA25" w14:textId="497C4C3C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skutki niewłaściwej eksploatacji zasobów</w:t>
      </w:r>
    </w:p>
    <w:p w14:paraId="3D1BF3BB" w14:textId="408579A1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na czy polega zrównoważony rozwój</w:t>
      </w:r>
    </w:p>
    <w:p w14:paraId="736B0EA1" w14:textId="5B97FB8A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charakteryzuje poszczególne formy ochrony przyrody</w:t>
      </w:r>
    </w:p>
    <w:p w14:paraId="6D1D2CCC" w14:textId="7099C61B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czego dotyczy program Natura 2000</w:t>
      </w:r>
    </w:p>
    <w:p w14:paraId="134C871F" w14:textId="5651E601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prezentuje wybrane przykłady czynnej ochrony przyrody w Polsce</w:t>
      </w:r>
    </w:p>
    <w:p w14:paraId="15F298E0" w14:textId="77777777" w:rsidR="00C91EDA" w:rsidRPr="0077317C" w:rsidRDefault="00C91EDA" w:rsidP="00263C71">
      <w:pPr>
        <w:rPr>
          <w:rFonts w:ascii="Times New Roman" w:hAnsi="Times New Roman" w:cs="Times New Roman"/>
          <w:sz w:val="20"/>
          <w:szCs w:val="20"/>
        </w:rPr>
      </w:pPr>
    </w:p>
    <w:p w14:paraId="4D4C6A50" w14:textId="016340F8" w:rsidR="007124D4" w:rsidRPr="0077317C" w:rsidRDefault="007E6C64" w:rsidP="00263C7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 xml:space="preserve">Ocenę </w:t>
      </w:r>
      <w:r w:rsidRPr="0077317C">
        <w:rPr>
          <w:rFonts w:ascii="Times New Roman" w:hAnsi="Times New Roman" w:cs="Times New Roman"/>
          <w:b/>
          <w:bCs/>
          <w:sz w:val="20"/>
          <w:szCs w:val="20"/>
        </w:rPr>
        <w:t>celującą</w:t>
      </w:r>
      <w:r w:rsidRPr="0077317C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bardzo dobrą oraz:</w:t>
      </w:r>
    </w:p>
    <w:p w14:paraId="0BBE4BC9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dowodzi, że cechy organizmu kształtują się dzięki materiałowi genetycznemu oraz są wynikiem wpływu środowiska</w:t>
      </w:r>
    </w:p>
    <w:p w14:paraId="027F05D6" w14:textId="2A62F8B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znaczenie rekombinacji genetycznej w kształtowaniu się zmienności organizmów</w:t>
      </w:r>
    </w:p>
    <w:p w14:paraId="14AFAECB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uzasadnia konieczność zachodzenia procesu replikacji DNA przed podziałem komórki</w:t>
      </w:r>
    </w:p>
    <w:p w14:paraId="32D14E7B" w14:textId="7777777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wykonuje dowolną techniką model DNA</w:t>
      </w:r>
    </w:p>
    <w:p w14:paraId="35E15178" w14:textId="520B370F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rolę replikacji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w zachowaniu niezmienionej informacji genetycznej</w:t>
      </w:r>
    </w:p>
    <w:p w14:paraId="500042B3" w14:textId="1EF1994B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znaczenie rekombinacji genetycznej podczas mejozy</w:t>
      </w:r>
    </w:p>
    <w:p w14:paraId="350BADE9" w14:textId="35929F6C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wykonuje dowolną techniką model mitozy lub mejozy</w:t>
      </w:r>
    </w:p>
    <w:p w14:paraId="69A958E6" w14:textId="54FACF85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zapisuje krzyżówki genetyczne przedstawiające dziedziczenie określonej cechy i przewiduje genotypy oraz fenotypy potomstwa</w:t>
      </w:r>
    </w:p>
    <w:p w14:paraId="20C46100" w14:textId="34F800A0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ocenia znaczenie prac Gregora Mendla dla rozwoju genetyki</w:t>
      </w:r>
    </w:p>
    <w:p w14:paraId="662109BB" w14:textId="293CD5C4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ocenia wpływ środowiska na kształtowanie się cech</w:t>
      </w:r>
    </w:p>
    <w:p w14:paraId="76746709" w14:textId="269B8476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na podstawie znajomości cech dominujących i recesywnych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projektuje krzyżówki genetyczne, poprawnie posługując się terminami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homozygota i heterozygota</w:t>
      </w:r>
    </w:p>
    <w:p w14:paraId="5E85A13E" w14:textId="41B2DC4A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interpretuje krzyżówki genetyczne przedstawiające dziedziczenie hemofilii oraz daltonizmu</w:t>
      </w:r>
    </w:p>
    <w:p w14:paraId="4787BE0F" w14:textId="05B9ED36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ocenia znaczenie poznania budowy ludzkiego DNA</w:t>
      </w:r>
    </w:p>
    <w:p w14:paraId="7CB70813" w14:textId="373569FA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lastRenderedPageBreak/>
        <w:t>określa konsekwencje dla drugiej ciąży wiążące się z wystąpieniem konfliktu serologicznego</w:t>
      </w:r>
    </w:p>
    <w:p w14:paraId="14BDACF4" w14:textId="1C416F13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wykazuje, że dziedziczenie czynnika Rh jest jednogenowe</w:t>
      </w:r>
    </w:p>
    <w:p w14:paraId="708F9539" w14:textId="154EFFD3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uzasadnia, że mutacje są podstawowym czynnikiem zmienności organizmów</w:t>
      </w:r>
    </w:p>
    <w:p w14:paraId="4F5CA65D" w14:textId="12B905EA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analizuje przyczyny mutacji i wskazuje ich skutki</w:t>
      </w:r>
    </w:p>
    <w:p w14:paraId="306724F6" w14:textId="5F24A7B1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wykonuje portfolio na temat chorób i zaburzeń genetycznych</w:t>
      </w:r>
    </w:p>
    <w:p w14:paraId="7E252169" w14:textId="172F5DC3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jedność budowy i funkcjonowania organizmów</w:t>
      </w:r>
    </w:p>
    <w:p w14:paraId="4B35C5AB" w14:textId="404EC072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ocenia rolę struktur homologicznych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i analogicznych jako dowodów ewolucji</w:t>
      </w:r>
    </w:p>
    <w:p w14:paraId="69DE449F" w14:textId="6D51284B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ilustruje przykładami działanie doboru naturalnego i doboru sztucznego</w:t>
      </w:r>
    </w:p>
    <w:p w14:paraId="60BEB5DE" w14:textId="459DFDF6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ocenia korzyści dla człowieka płynące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z zastosowania doboru sztucznego</w:t>
      </w:r>
    </w:p>
    <w:p w14:paraId="2468D9C4" w14:textId="1F5AEB38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 xml:space="preserve">porównuje różne gatunki człowieka w przebiegu jego ewolucji </w:t>
      </w:r>
    </w:p>
    <w:p w14:paraId="22A4D635" w14:textId="59249F4E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wykazuje, że człekokształtne to ewolucyjni krewni człowieka</w:t>
      </w:r>
    </w:p>
    <w:p w14:paraId="456205DE" w14:textId="287FACAD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interpretuje wykres przedstawiający zakres tolerancji ekologicznej danego gatunku</w:t>
      </w:r>
    </w:p>
    <w:p w14:paraId="5C87F3FB" w14:textId="451028C3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praktycznie wykorzystuje skalę porostową</w:t>
      </w:r>
    </w:p>
    <w:p w14:paraId="5022B075" w14:textId="17F8985C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przeprowadza w terenie obliczanie zagęszczenia wybranego gatunku</w:t>
      </w:r>
    </w:p>
    <w:p w14:paraId="507C98E3" w14:textId="6D00647A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przewiduje losy populacji na podstawie jej piramidy wiekowej</w:t>
      </w:r>
    </w:p>
    <w:p w14:paraId="564F21BC" w14:textId="431B80CD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uzasadnia, wykorzystując wiedzę z ewolucjonizmu, że konkurencja jest czynnikiem doboru naturalnego</w:t>
      </w:r>
    </w:p>
    <w:p w14:paraId="6115A7F5" w14:textId="460C7AB6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zależności między liczebnością populacji drapieżników a liczebnością populacji ich ofiar</w:t>
      </w:r>
    </w:p>
    <w:p w14:paraId="16D95DCA" w14:textId="67CC8450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przyczyny drapieżnictwa i wskazuje metody zdobywania pokarmu przez rośliny drapieżne</w:t>
      </w:r>
    </w:p>
    <w:p w14:paraId="2BEFC48F" w14:textId="2BFCD5FE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korzyści dla roślin płynące z roślinożerności</w:t>
      </w:r>
    </w:p>
    <w:p w14:paraId="483E12AC" w14:textId="11290248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przedstawia pozytywne i negatywne skutki roślinożerności</w:t>
      </w:r>
    </w:p>
    <w:p w14:paraId="2E2F6098" w14:textId="272A9F11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 znaczenie pasożytnictwa w regulacji zagęszczenia populacji ofiar</w:t>
      </w:r>
    </w:p>
    <w:p w14:paraId="0B4DC35E" w14:textId="2925081F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ocenia znaczenie bakterii azotowych występujących w glebie</w:t>
      </w:r>
    </w:p>
    <w:p w14:paraId="3622101F" w14:textId="2C6C7916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jakie praktyczne znaczenie ma wiedza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o mikoryzie</w:t>
      </w:r>
    </w:p>
    <w:p w14:paraId="1FD46A1F" w14:textId="26861F04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wykazuje zależności między biotopem a biocenozą</w:t>
      </w:r>
    </w:p>
    <w:p w14:paraId="32F7DA4A" w14:textId="02609FAB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wyszukuje w terenie miejsce zachodzenia sukcesji wtórnej*</w:t>
      </w:r>
    </w:p>
    <w:p w14:paraId="09E54814" w14:textId="586E0BD8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przewiduje skutki, jakie dla ekosystemu miałoby wyginięcie określonego ogniwa we wskazanym łańcuchu pokarmowym</w:t>
      </w:r>
    </w:p>
    <w:p w14:paraId="3C0AE1C9" w14:textId="7C3D21C7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interpretuje, na czym polega równowaga dynamiczna ekosystemu</w:t>
      </w:r>
    </w:p>
    <w:p w14:paraId="657573C6" w14:textId="5045DCD5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analizuje przyczyny zaburzeń w krążeniu materii w ekosystemach</w:t>
      </w:r>
    </w:p>
    <w:p w14:paraId="79026A7F" w14:textId="14FF24FC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uzasadnia spadek energii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w ekosystemie na kolejnych poziomach troficznych</w:t>
      </w:r>
    </w:p>
    <w:p w14:paraId="5B7A12FA" w14:textId="5E8EBAFF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analizuje przyczyny prowadzące do nagłego wymarcia gatunku</w:t>
      </w:r>
    </w:p>
    <w:p w14:paraId="072850E3" w14:textId="0866D4D2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analizuje zależności między działalnością człowieka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a zmianą czynników środowiskowych wpływających na spadek różnorodności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biologicznej</w:t>
      </w:r>
    </w:p>
    <w:p w14:paraId="7B04A5FD" w14:textId="7650DE43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objaśnia, w jaki sposób odtwarzają się odnawialne zasoby przyrody</w:t>
      </w:r>
    </w:p>
    <w:p w14:paraId="7C60D20B" w14:textId="176BAE4C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wyjaśnia, jak młodzież może się przyczynić do ochrony zasobów przyrody</w:t>
      </w:r>
    </w:p>
    <w:p w14:paraId="31A4F649" w14:textId="48D39828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wskazuje formy ochrony przyrody występujące</w:t>
      </w:r>
      <w:r w:rsidR="00263C71" w:rsidRPr="0077317C">
        <w:rPr>
          <w:rFonts w:ascii="Times New Roman" w:hAnsi="Times New Roman" w:cs="Times New Roman"/>
          <w:sz w:val="20"/>
          <w:szCs w:val="20"/>
        </w:rPr>
        <w:t xml:space="preserve"> </w:t>
      </w:r>
      <w:r w:rsidRPr="0077317C">
        <w:rPr>
          <w:rFonts w:ascii="Times New Roman" w:hAnsi="Times New Roman" w:cs="Times New Roman"/>
          <w:sz w:val="20"/>
          <w:szCs w:val="20"/>
        </w:rPr>
        <w:t>w najbliższej okolicy</w:t>
      </w:r>
    </w:p>
    <w:p w14:paraId="20891B2C" w14:textId="075074D0" w:rsidR="005E7C27" w:rsidRPr="0077317C" w:rsidRDefault="005E7C27" w:rsidP="00263C7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77317C">
        <w:rPr>
          <w:rFonts w:ascii="Times New Roman" w:hAnsi="Times New Roman" w:cs="Times New Roman"/>
          <w:sz w:val="20"/>
          <w:szCs w:val="20"/>
        </w:rPr>
        <w:t>uzasadnia konieczność stosowania form ochrony przyrody dla zachowania gatunków i ekosystemów</w:t>
      </w:r>
    </w:p>
    <w:p w14:paraId="67B38FD5" w14:textId="77777777" w:rsidR="00FF6EC2" w:rsidRPr="0077317C" w:rsidRDefault="00FF6EC2" w:rsidP="00263C71">
      <w:pPr>
        <w:ind w:left="208"/>
        <w:rPr>
          <w:rFonts w:ascii="Times New Roman" w:hAnsi="Times New Roman" w:cs="Times New Roman"/>
          <w:sz w:val="20"/>
          <w:szCs w:val="20"/>
        </w:rPr>
      </w:pPr>
    </w:p>
    <w:p w14:paraId="37111492" w14:textId="76490C33" w:rsidR="00263C71" w:rsidRPr="0077317C" w:rsidRDefault="00263C71" w:rsidP="00263C71">
      <w:pPr>
        <w:ind w:left="208"/>
        <w:rPr>
          <w:rFonts w:ascii="Times New Roman" w:hAnsi="Times New Roman" w:cs="Times New Roman"/>
          <w:sz w:val="20"/>
          <w:szCs w:val="20"/>
        </w:rPr>
      </w:pPr>
    </w:p>
    <w:sectPr w:rsidR="00263C71" w:rsidRPr="0077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14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 w15:restartNumberingAfterBreak="0">
    <w:nsid w:val="01C764B0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4B70408"/>
    <w:multiLevelType w:val="hybridMultilevel"/>
    <w:tmpl w:val="955C8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913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0EF5714C"/>
    <w:multiLevelType w:val="hybridMultilevel"/>
    <w:tmpl w:val="46F0E7D6"/>
    <w:lvl w:ilvl="0" w:tplc="0FD6E906">
      <w:numFmt w:val="bullet"/>
      <w:lvlText w:val="•"/>
      <w:lvlJc w:val="left"/>
      <w:pPr>
        <w:ind w:left="1065" w:hanging="705"/>
      </w:pPr>
      <w:rPr>
        <w:rFonts w:ascii="Calibri" w:eastAsia="Humanst521EU-Norm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B16E7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18221095"/>
    <w:multiLevelType w:val="hybridMultilevel"/>
    <w:tmpl w:val="374A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F4C"/>
    <w:multiLevelType w:val="hybridMultilevel"/>
    <w:tmpl w:val="81C6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5B4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" w15:restartNumberingAfterBreak="0">
    <w:nsid w:val="2A65228F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B29748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12" w15:restartNumberingAfterBreak="0">
    <w:nsid w:val="31DD2BC7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3820565B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" w15:restartNumberingAfterBreak="0">
    <w:nsid w:val="3F060F6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3F124572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6" w15:restartNumberingAfterBreak="0">
    <w:nsid w:val="4C616AC7"/>
    <w:multiLevelType w:val="multilevel"/>
    <w:tmpl w:val="2E9A2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D5B55AC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 w15:restartNumberingAfterBreak="0">
    <w:nsid w:val="5438254F"/>
    <w:multiLevelType w:val="hybridMultilevel"/>
    <w:tmpl w:val="1BC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71046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0" w15:restartNumberingAfterBreak="0">
    <w:nsid w:val="5AF650DC"/>
    <w:multiLevelType w:val="multilevel"/>
    <w:tmpl w:val="B630E1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1" w15:restartNumberingAfterBreak="0">
    <w:nsid w:val="5C90574B"/>
    <w:multiLevelType w:val="hybridMultilevel"/>
    <w:tmpl w:val="2C18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00AD5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3" w15:restartNumberingAfterBreak="0">
    <w:nsid w:val="5FD0669E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 w15:restartNumberingAfterBreak="0">
    <w:nsid w:val="77DE585D"/>
    <w:multiLevelType w:val="multilevel"/>
    <w:tmpl w:val="9258D0D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5" w15:restartNumberingAfterBreak="0">
    <w:nsid w:val="782E5150"/>
    <w:multiLevelType w:val="hybridMultilevel"/>
    <w:tmpl w:val="156E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65558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 w15:restartNumberingAfterBreak="0">
    <w:nsid w:val="7C187586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8" w15:restartNumberingAfterBreak="0">
    <w:nsid w:val="7F273F63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 w16cid:durableId="1679187107">
    <w:abstractNumId w:val="11"/>
  </w:num>
  <w:num w:numId="2" w16cid:durableId="702053688">
    <w:abstractNumId w:val="6"/>
  </w:num>
  <w:num w:numId="3" w16cid:durableId="1779447816">
    <w:abstractNumId w:val="18"/>
  </w:num>
  <w:num w:numId="4" w16cid:durableId="1200776091">
    <w:abstractNumId w:val="25"/>
  </w:num>
  <w:num w:numId="5" w16cid:durableId="1040787174">
    <w:abstractNumId w:val="1"/>
  </w:num>
  <w:num w:numId="6" w16cid:durableId="875001540">
    <w:abstractNumId w:val="7"/>
  </w:num>
  <w:num w:numId="7" w16cid:durableId="1698234556">
    <w:abstractNumId w:val="17"/>
  </w:num>
  <w:num w:numId="8" w16cid:durableId="1898590339">
    <w:abstractNumId w:val="21"/>
  </w:num>
  <w:num w:numId="9" w16cid:durableId="563416442">
    <w:abstractNumId w:val="10"/>
  </w:num>
  <w:num w:numId="10" w16cid:durableId="327683230">
    <w:abstractNumId w:val="9"/>
  </w:num>
  <w:num w:numId="11" w16cid:durableId="356735896">
    <w:abstractNumId w:val="5"/>
  </w:num>
  <w:num w:numId="12" w16cid:durableId="1120683467">
    <w:abstractNumId w:val="24"/>
  </w:num>
  <w:num w:numId="13" w16cid:durableId="311251975">
    <w:abstractNumId w:val="20"/>
  </w:num>
  <w:num w:numId="14" w16cid:durableId="1949777361">
    <w:abstractNumId w:val="12"/>
  </w:num>
  <w:num w:numId="15" w16cid:durableId="211425704">
    <w:abstractNumId w:val="0"/>
  </w:num>
  <w:num w:numId="16" w16cid:durableId="1370957341">
    <w:abstractNumId w:val="19"/>
  </w:num>
  <w:num w:numId="17" w16cid:durableId="720901520">
    <w:abstractNumId w:val="22"/>
  </w:num>
  <w:num w:numId="18" w16cid:durableId="147138678">
    <w:abstractNumId w:val="27"/>
  </w:num>
  <w:num w:numId="19" w16cid:durableId="467625230">
    <w:abstractNumId w:val="8"/>
  </w:num>
  <w:num w:numId="20" w16cid:durableId="1103379302">
    <w:abstractNumId w:val="4"/>
  </w:num>
  <w:num w:numId="21" w16cid:durableId="945844573">
    <w:abstractNumId w:val="16"/>
  </w:num>
  <w:num w:numId="22" w16cid:durableId="636296495">
    <w:abstractNumId w:val="14"/>
  </w:num>
  <w:num w:numId="23" w16cid:durableId="1419710484">
    <w:abstractNumId w:val="26"/>
  </w:num>
  <w:num w:numId="24" w16cid:durableId="725615079">
    <w:abstractNumId w:val="13"/>
  </w:num>
  <w:num w:numId="25" w16cid:durableId="2130126592">
    <w:abstractNumId w:val="23"/>
  </w:num>
  <w:num w:numId="26" w16cid:durableId="245237663">
    <w:abstractNumId w:val="2"/>
  </w:num>
  <w:num w:numId="27" w16cid:durableId="1513254640">
    <w:abstractNumId w:val="15"/>
  </w:num>
  <w:num w:numId="28" w16cid:durableId="2133395899">
    <w:abstractNumId w:val="28"/>
  </w:num>
  <w:num w:numId="29" w16cid:durableId="672494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64"/>
    <w:rsid w:val="0005043E"/>
    <w:rsid w:val="00062E49"/>
    <w:rsid w:val="001A64EB"/>
    <w:rsid w:val="0023325A"/>
    <w:rsid w:val="00263C71"/>
    <w:rsid w:val="00266C9B"/>
    <w:rsid w:val="00295FB9"/>
    <w:rsid w:val="00581A1F"/>
    <w:rsid w:val="00583E53"/>
    <w:rsid w:val="005C5672"/>
    <w:rsid w:val="005E7C27"/>
    <w:rsid w:val="006460B6"/>
    <w:rsid w:val="00647BEE"/>
    <w:rsid w:val="007124D4"/>
    <w:rsid w:val="0077317C"/>
    <w:rsid w:val="007E30C4"/>
    <w:rsid w:val="007E5514"/>
    <w:rsid w:val="007E6C64"/>
    <w:rsid w:val="008178D2"/>
    <w:rsid w:val="008531A0"/>
    <w:rsid w:val="00967485"/>
    <w:rsid w:val="009D53EB"/>
    <w:rsid w:val="009F249D"/>
    <w:rsid w:val="00B16504"/>
    <w:rsid w:val="00BE23BC"/>
    <w:rsid w:val="00C91EDA"/>
    <w:rsid w:val="00D9335A"/>
    <w:rsid w:val="00DD4E50"/>
    <w:rsid w:val="00DE198B"/>
    <w:rsid w:val="00E12BF4"/>
    <w:rsid w:val="00E70FE0"/>
    <w:rsid w:val="00EA2656"/>
    <w:rsid w:val="00F104A7"/>
    <w:rsid w:val="00F460AA"/>
    <w:rsid w:val="00F8643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0FAF"/>
  <w15:chartTrackingRefBased/>
  <w15:docId w15:val="{0D3B3C5A-232B-49B9-920B-009DABB2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6C64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2520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Kaczmarek- Bednarz</dc:creator>
  <cp:keywords/>
  <dc:description/>
  <cp:lastModifiedBy>Emilia Kaczmarek- Bednarz</cp:lastModifiedBy>
  <cp:revision>7</cp:revision>
  <dcterms:created xsi:type="dcterms:W3CDTF">2023-09-04T17:26:00Z</dcterms:created>
  <dcterms:modified xsi:type="dcterms:W3CDTF">2023-09-08T14:18:00Z</dcterms:modified>
</cp:coreProperties>
</file>