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Przedmiotowy system oceniania z INFORMATYKI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KLASA 4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Ogólne zasady oceniania uczniów</w:t>
      </w:r>
    </w:p>
    <w:p w:rsidR="00000000" w:rsidDel="00000000" w:rsidP="00000000" w:rsidRDefault="00000000" w:rsidRPr="00000000" w14:paraId="00000006">
      <w:pPr>
        <w:ind w:left="36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Nauczyciel ma za zadanie: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informować ucznia o poziomie jego osiągnięć edukacyjnych oraz o postępach w tym zakresie,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pomagać uczniowi przy samodzielnym planowaniu jego rozwoju,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motywować ucznia do dalszych postępów w nauce,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dostarczać rodzicom/opiekunom prawnym informacji o postępach, trudnościach w nauce oraz specjalnych zdolnościach ucznia.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Oceny są jawne dla ucznia i jego rodziców/opiekunów prawnych.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 wniosek ucznia lub jego rodziców/opiekunów prawnych nauczyciel uzasadnia ustaloną ocenę w sposób określony w statucie szkoły.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 wniosek ucznia lub jego rodziców/opiekunów prawnych sprawdzone i ocenione prace kontrolne są udostępniane do wglądu uczniowi lub jego rodzicom/opiekunom prawnym.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Szczegółowe warunki i sposób wewnątrzszkolnego oceniania określa statut szkoły.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 Kryteria oceniania poszczególnych form aktywności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Ocenie podlegają: ćwiczenia praktyczne, sprawdziany, kartkówki, odpowiedzi ustne, prace domowe, praca na lekcji, prace dodatkowe oraz szczególne osiągnięcia.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Ćwiczenia praktyczne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obejmują zadania praktyczne, które uczeń wykonuje podczas lekcji. Oceniając je, nauczyciel bierze pod uwagę: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wartość merytoryczną,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stopień zaangażowania w wykonanie ćwiczenia,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dokładność wykonania polecenia,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indywidualne rozwiązania zastosowane przez ucznia,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staranność i estetykę.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Sprawdziany</w:t>
      </w:r>
      <w:r w:rsidDel="00000000" w:rsidR="00000000" w:rsidRPr="00000000">
        <w:rPr>
          <w:rFonts w:ascii="Times" w:cs="Times" w:eastAsia="Times" w:hAnsi="Times"/>
          <w:rtl w:val="0"/>
        </w:rPr>
        <w:t xml:space="preserve"> są przeprowadzane w formie pisemnej i praktycznej, a ich celem jest sprawdzenie wiedzy i umiejętności ucznia.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planuje się na zakończenie działu.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Uczeń jest informowany o planowanym sprawdzianie z co najmniej tygodniowym wyprzedzeniem.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Przed sprawdzianem nauczyciel podaje jego zakres programowy.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może poprzedzać lekcja powtórzeniowa, podczas której nauczyciel zwraca uwagę uczniów na najważniejsze zagadnienia z danego działu. 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Kryteria oceniania sprawdzianu, jego poprawy oraz sposób przechowywania prac są zgodne z WSO.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umożliwia sprawdzenie wiadomości i umiejętności na wszystkich poziomach wymagań edukacyjnych, od koniecznych do wykraczających.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Zasady przeliczania oceny punktowej na stopień szkolny są zgodne z WSO.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Zadania ze sprawdzianu są przez nauczyciela omawiane po oddaniu prac.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Odpowiedź ustna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obejmuje zakres programowy aktualnie omawianego działu. Oceniając ją, nauczyciel bierze pod uwagę: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zgodność wypowiedzi z postawionym pytaniem,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właściwe posługiwanie się pojęciami,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zawartość merytoryczną wypowiedzi,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sposób formułowania wypowiedzi.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Aktywność i praca ucznia na lekcji są oceniane</w:t>
      </w:r>
      <w:r w:rsidDel="00000000" w:rsidR="00000000" w:rsidRPr="00000000">
        <w:rPr>
          <w:rFonts w:ascii="Times" w:cs="Times" w:eastAsia="Times" w:hAnsi="Times"/>
          <w:rtl w:val="0"/>
        </w:rPr>
        <w:t xml:space="preserve">, zależnie od ich charakteru,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Prace dodatkowe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wartość merytoryczną pracy,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stopień zaangażowania w wykonanie pracy,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estetykę wykonania,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wkład pracy ucznia,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sposób prezentacji,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oryginalność i pomysłowość pracy.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Szczególne osiągnięcia</w:t>
      </w:r>
      <w:r w:rsidDel="00000000" w:rsidR="00000000" w:rsidRPr="00000000">
        <w:rPr>
          <w:rFonts w:ascii="Times" w:cs="Times" w:eastAsia="Times" w:hAnsi="Times"/>
          <w:rtl w:val="0"/>
        </w:rPr>
        <w:t xml:space="preserve"> uczniów, w tym udział w konkursach przedmiotowych (szkolnych i międzyszkolnych), są nagradzane oceną.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Wymagania edukacyjne z informatyki w klasie 4 szkoły podstawowej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rozumienia, analizowania i rozwiązywania problemów uczeń: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analizuje problem opisany w zadaniu, określa cel do osiągnięcia i opracowuje rozwiązanie zadania,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wyróżnia kroki prowadzące do rozwiązania zadania,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algorytmy określające sterowanie obiektem na ekranie.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programowania i rozwiązywania problemów z wykorzystaniem komputera i innych urządzeń cyfrowych uczeń: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tworzy, edytuje i formatuje dokumenty w chmurze,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udostępnia dokumenty zapisane w chmurze,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ilustracje w edytorze grafiki – używa różnych narzędzi, stosuje przekształcenia obrazu, uzupełnia grafikę tekstem,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wybiera odpowiednie narzędzia edytora grafiki potrzebne do wykonania rysunku,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w kilku oknach edytora grafiki,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dopasowuje rozmiary obrazu do danego zadania,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animacje i gry w wizualnym języku programowania,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buduje skrypty określające sposób sterowania postacią na ekranie,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polecenia sekwencyjne, warunkowe i iteracyjne,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programuje konsekwencje zajścia zdarzeń,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sprawdza, czy zbudowane skrypty działają zgodnie z oczekiwaniami, poprawia ewentualne błędy,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objaśnia zasadę działania zbudowanych skryptów,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dokumenty tekstowe,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zasady formatowania tekstu i stosuje je podczas sporządzania dokumentów,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i stosuje skróty klawiszowe ułatwiające pracę na komputerze,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wkleja obrazy do dokumentu,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wstawia do dokumentu tekstowego obiekty WordArt,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zapisuje efekty pracy w wyznaczonym miejscu,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porządkuje zasoby w komputerze lub innych urządzeniach.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posługiwania się komputerem, urządzeniami cyfrowymi i sieciami komputerowymi uczeń: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interpretuje komunikaty komputera i prawidłowo na nie reaguje,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pomoc dostępną w programach,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zapisuje i przechowuje swoje prace wykonane na komputerze,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strukturę folderów, w których będzie przechowywać swoje pliki,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porządkuje pliki i foldery,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rozpoznaje najpopularniejsze formaty plików,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przeznaczenie elementów, z których zbudowany jest komputer,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i klasyfikuje przeznaczenie urządzeń wejścia i wyjścia,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posługuje się różnymi nośnikami danych,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wyszukuje informacje w internecie, korzystając z różnych stron internetowych,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selekcjonuje materiały znalezione w sieci,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wyjaśnia, jak działa poczta elektroniczna,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interfejs konta pocztowego,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wysyła wiadomości za pomocą poczty elektronicznej,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korzysta z komunikatorów internetowych,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pracuje z innymi osobami w tym samym czasie nad dokumentem w chmurze,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program do pracy zespołowej, np. Microsoft Teams,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wspólnie z innymi osobami z zespołu edytuje dokumenty w tym samym czasie, korzystając z możliwości programu do pracy zespołowej, np. Microsoft Teams.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rozwijania kompetencji społecznych uczeń: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pracy grupowej, wykonując zadania i realizując projekty,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 o właściwy podział obowiązków podczas pracy w grupie,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obowiązujących podczas współpracy z innymi,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zawody oraz sytuacje z życia codziennego, w których są wykorzystywane umiejętności informatyczne,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netykiety, komunikując się z innymi osobami za pomocą internetu,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udostępnia dokumenty i foldery zgromadzone w chmurze internetowej,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współpracuje z innymi osobami, edytując dokumenty w chmurze internetowej,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 pracy grupowej, wykonując zadania i realizując projekty,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 o właściwy podział obowiązków podczas pracy w grupie,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obowiązujących podczas współpracy z innymi.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przestrzegania praw i zasad bezpieczeństwa uczeń: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zagrożenia wynikające z niewłaściwego korzystania z komputera,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bezpiecznej i higienicznej pracy przy komputerze,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chroni komputer przed zagrożeniami płynącymi z internetu,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zasady bezpiecznego korzystania z internetu,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osoby i instytucje, do których może zwrócić się o pomoc w przypadku poczucia zagrożenia,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6" w:type="default"/>
          <w:pgSz w:h="16840" w:w="11900" w:orient="portrait"/>
          <w:pgMar w:bottom="1418" w:top="1418" w:left="1418" w:right="1418" w:header="709" w:footer="709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praw autorskich, wykorzystując materiały pobrane z internetu.</w:t>
      </w:r>
    </w:p>
    <w:p w:rsidR="00000000" w:rsidDel="00000000" w:rsidP="00000000" w:rsidRDefault="00000000" w:rsidRPr="00000000" w14:paraId="00000072">
      <w:pPr>
        <w:jc w:val="both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7. Wymagania na poszczególne oceny</w:t>
      </w:r>
    </w:p>
    <w:p w:rsidR="00000000" w:rsidDel="00000000" w:rsidP="00000000" w:rsidRDefault="00000000" w:rsidRPr="00000000" w14:paraId="0000007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/>
      </w:pPr>
      <w:r w:rsidDel="00000000" w:rsidR="00000000" w:rsidRPr="00000000">
        <w:rPr>
          <w:rtl w:val="0"/>
        </w:rPr>
        <w:t xml:space="preserve">Wymagania na każdy stopień wyższy niż </w:t>
      </w:r>
      <w:r w:rsidDel="00000000" w:rsidR="00000000" w:rsidRPr="00000000">
        <w:rPr>
          <w:b w:val="1"/>
          <w:rtl w:val="0"/>
        </w:rPr>
        <w:t xml:space="preserve">dopuszczający</w:t>
      </w:r>
      <w:r w:rsidDel="00000000" w:rsidR="00000000" w:rsidRPr="00000000">
        <w:rPr>
          <w:rtl w:val="0"/>
        </w:rPr>
        <w:t xml:space="preserve"> obejmują również wymagania na wszystkie stopnie niższe.</w:t>
      </w:r>
    </w:p>
    <w:p w:rsidR="00000000" w:rsidDel="00000000" w:rsidP="00000000" w:rsidRDefault="00000000" w:rsidRPr="00000000" w14:paraId="00000075">
      <w:pPr>
        <w:jc w:val="both"/>
        <w:rPr/>
      </w:pPr>
      <w:r w:rsidDel="00000000" w:rsidR="00000000" w:rsidRPr="00000000">
        <w:rPr>
          <w:b w:val="1"/>
          <w:rtl w:val="0"/>
        </w:rPr>
        <w:t xml:space="preserve">Wymagania na ocenę celującą</w:t>
      </w:r>
      <w:r w:rsidDel="00000000" w:rsidR="00000000" w:rsidRPr="00000000">
        <w:rPr>
          <w:rtl w:val="0"/>
        </w:rPr>
        <w:t xml:space="preserve"> obejmują stosowanie przyswojonych informacji i umiejętności w sytuacjach trudnych, złożonych i nietypowych.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060.0" w:type="dxa"/>
        <w:jc w:val="left"/>
        <w:tblInd w:w="-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8"/>
        <w:gridCol w:w="3498"/>
        <w:gridCol w:w="3498"/>
        <w:gridCol w:w="3566"/>
        <w:tblGridChange w:id="0">
          <w:tblGrid>
            <w:gridCol w:w="3498"/>
            <w:gridCol w:w="3498"/>
            <w:gridCol w:w="3498"/>
            <w:gridCol w:w="3566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Stopień dopuszczający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Stopień dostateczny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Stopień dobry 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Stopień bardzo dobry </w:t>
              <w:br w:type="textWrapping"/>
              <w:t xml:space="preserve">Uczeń: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zasady bezpieczeństwa obowiązujące w pracowni komputerowej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poznane zasady bezpieczeństwa w pracowni oraz podczas pracy na komputerze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25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określa, za co może uzyskać daną ocenę; wymienia możliwości poprawy oceny niedostatecznej oraz zasady pracy na informatyce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5" w:right="0" w:hanging="255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czym jest komputer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elementy wchodzące w skład zestawu komputerowego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przykłady urządzeń, które można podłączyć do komputera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określa, jaki system operacyjny jest zainstalowany na szkolnym i domowym komputerze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odróżnia plik od folderu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czym jest internet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przykłady zagrożeń, czyhających na użytkowników sieci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zasady bezpiecznego korzystania z internetu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osoby i instytucje, do których może zwrócić się o pomoc w przypadku poczucia zagrożenia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do czego służą przeglądarka internetowa i wyszukiwarka internetowa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przykład wyszukiwarki i przykład przeglądarki internetowej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czym jest netykieta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wysyła wiadomość za pośrednictwem poczty elektronicznej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wykorzystuje program do współpracy zdalnej, na przykład Microsoft Teams, do komunikacji ze znajomymi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przesyła plik do usługi w chmurze, na przykład OneDrive,  i pobiera zapisany w niej plik na swój komputer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nowe pliki i foldery w chmurze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ustawia wymiary obrazu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prosty rysunek statku bez wykorzystania kształtu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Krzywa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tło obrazu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 pomocą nauczyciela wkleja statki na obraz i zmienia ich wielkość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dodaje tytuł plakatu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wkleja zdjęcia do obrazu z wykorzystaniem narzędzia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Wklej 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buduje prosty skrypt określający ruch duszka po scenie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uruchamia skrypty zbudowane w programie oraz zatrzymuje ich działanie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buduje prosty skrypt określający sterowanie duszkiem za pomocą klawiatury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usuwa duszki z projektu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buduje prosty skrypt powodujący wykonanie mnożenia dwóch liczb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podstawowe opcje formatowania dostępne w edytorze tekstu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zapisuje menu w dokumencie tekstowym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54" w:right="0" w:hanging="254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współpracuje w grupie przy rozwiązywaniu zadań 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trzy spośród elementów, z których jest zbudowany komputer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pojęcia: urządzenie wejścia i urządzenie wyjścia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po jednym urządzeniu wejścia i wyjścia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przykłady zawodów, w których potrzebna jest umiejętność pracy na komputerze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pojęcia: program komputerowy i system operacyjny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rozróżnia elementy wchodzące w skład nazwy pliku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pomocą nauczyciela tworzy folder i porządkuje jego zawartość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zastosowania internetu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zasady bezpiecznego korzystania z internetu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odróżnia przeglądarkę od wyszukiwarki internetowej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wyszukuje znaczenia prostych haseł na stronach internetowych wskazanych w podręczniku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czym są prawa autorskie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przestrzega zasad wykorzystywania materiałów znalezionych w internecie,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podaje przykłady zastosowań konta pocztowego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przestrzega netykiety w komunikacji za pomocą poczty elektronicznej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wyjaśnia, jakie cechy powinno mieć hasło dostępu do konta pocztowego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zasady współpracy w sieci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edytuje dokumenty zapisane w chmurze, na przykład w usłudze OneDrive,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pracuje w tym samym czasie z innymi osobami nad tym samym dokumentem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 klawisza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Shift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podczas rysowania pionowych i poziomych odcinków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kopię obiektu z użyciem klawisza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Ctrl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obiekty z wykorzystaniem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Kształtów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dobierając kolory oraz wygląd konturu i wypełnienia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 klawisza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Shift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podczas rysowania koła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pracuje w dwóch oknach programu Paint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dopasowuje wielkość zdjęć do wielkości obrazu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rozmieszcza elementy na plakacie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wstawia podpisy do zdjęć, dobierając krój, rozmiar i kolor czcionki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zmienia tło sceny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zmienia wygląd i nazwę postaci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zmienia wielkość duszków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dostosowuje tło sceny do tematyki gry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 narzędzia Tekst do wykonania tła z instrukcją gry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zmienne i ustawia ich wartości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pojęcia: akapit, wcięcie akapitowe,  interlinia, formatowanie tekstu, miękki enter, twarda spacja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pisze krótką notatkę i formatuje ją, używając podstawowych opcji edytora tekstu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i stosuje opcje wyrównywania tekstu względem marginesów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6" w:right="0" w:hanging="176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wstawia obiekt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WordArt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przeznaczenie trzech spośród elementów, z których jest zbudowany komputer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po trzy urządzenia wejścia i wyjścia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nazwy trzech systemów operacyjnych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wskazuje różnice w zasadach użytkowania programów komercyjnych i niekomercyjnych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różnice między plikiem i folderem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 typy plików na podstawie ich rozszerzeń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samodzielnie porządkuje zawartość folderu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 korzyści i zagrożenia związane z poszczególnymi sposobami wykorzystania internetu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nazwy przynajmniej dwóch przeglądarek i dwóch wyszukiwarek internetowych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formułuje odpowiednie zapytania w wyszukiwarce internetowej oraz wybiera treści z otrzymanych wyników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korzysta z internetowego tłumacza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kopiuje ilustrację ze strony internetowej, a następnie wkleja ją do dokumentu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wysyła wiadomość do więcej niż jednego odbiorcy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wykorzystuje pola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wiadomości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Ukryte do wiadomości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wykorzystuje narzędzia dostępne w chmurze do gromadzenia materiałów oraz zespołowego wykonywania zadań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porządkuje pliki i foldery zapisane w chmurze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rysunek statku z wielokrotnym wykorzystaniem kształtu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Krzywa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opcje obracania obiektu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na obrazie efekt zachodzącego słońca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sprawnie przełącza się między otwartymi oknami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wkleja na obraz obiekty skopiowane z innych plików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dopasowuje wielkość wstawionych obiektów do tworzonej kompozycji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opcje obracania obiektu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usuwa zdjęcia i tekst z obrazu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narzędzie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Selektor kolorów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blok powodujący powtarzanie poleceń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za pomocą bloku z napisem „jeżeli” wykonanie części skryptu po spełnieniu danego warunku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bloki powodujące obrót duszka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blok, przy pomocy którego można ustawić określoną liczbę powtórzeń wykonania poleceń umieszczonych w jego wnętrzu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za pomocą bloku z napisem „jeżeli” wykonanie części skryptu po spełnieniu danego warunku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bloki powodujące ukrycie i pokazanie duszka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ustawia w skrypcie ruch duszka wstecz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w skrypcie losowanie wartości zmiennych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 w skrypcie wyświetlenie na scenie działania z wartościami zmiennych oraz pola do wpisania odpowiedzi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blok z napisami „jeżeli”, „to” i „w przeciwnym razie”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blok określający powtarzanie poleceń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wymienia podstawowe zasady formatowania tekstu i stosuje je podczas sporządzania dokumentów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stosuje opcję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Pokaż wszystko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aby sprawdzić poprawność formatowania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formatuje obiekt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WordArt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wyjaśnia zastosowanie pięciu spośród elementów, z których jest zbudowany komputer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klasyfikuje urządzenia na wprowadzające dane do komputera lub wyprowadzające dane z komputera</w:t>
            </w:r>
          </w:p>
          <w:p w:rsidR="00000000" w:rsidDel="00000000" w:rsidP="00000000" w:rsidRDefault="00000000" w:rsidRPr="00000000" w14:paraId="000000EE">
            <w:pPr>
              <w:ind w:left="152" w:hanging="15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 wskazuje przynajmniej trzy płatne programy używane podczas pracy na komputerze i ich darmowe odpowiedniki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dba o zabezpieczenie swojego komputera przed zagrożeniami internetowymi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wyszukuje informacje w internecie, korzystając z zaawansowanych funkcji wyszukiwarek zapisuje adresy </w:t>
              <w:br w:type="textWrapping"/>
              <w:t xml:space="preserve">e-mail na swoim koncie pocztowym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wysyła wiadomość e-mail </w:t>
              <w:br w:type="textWrapping"/>
              <w:t xml:space="preserve">z załącznikami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 wady i zalety komunikacji internetowej oraz porównuje komunikację internetową z rozmową na żywo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rysunek statku ze szczególną starannością i dbałością o szczegóły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5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 grafikę ze starannością i dbałością o detale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dodatkowe obiekty i umieszcza je na obrazie marynistycznym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dodaje do tytułu efekt cienia liter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dodaje nowe duszki do projektu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 bloków określających styl obrotu duszka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łączy wiele bloków określających wyświetlenie komunikatu o dowolnej treści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objaśnia poszczególne etapy tworzenia skryptu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poprawnie sformatowane teksty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ustawia odstępy między akapitami i interlinię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2" w:right="0" w:hanging="142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tworzy menu z zastosowaniem różnych opcji formatowania tekstu </w:t>
            </w:r>
          </w:p>
        </w:tc>
      </w:tr>
    </w:tbl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sectPr>
      <w:type w:val="nextPage"/>
      <w:pgSz w:h="11900" w:w="16840" w:orient="landscape"/>
      <w:pgMar w:bottom="1418" w:top="1418" w:left="1418" w:right="1418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spacing w:line="184" w:lineRule="auto"/>
      <w:ind w:left="20" w:firstLine="0"/>
      <w:rPr>
        <w:rFonts w:ascii="Times" w:cs="Times" w:eastAsia="Times" w:hAnsi="Times"/>
        <w:color w:val="000000"/>
        <w:sz w:val="20"/>
        <w:szCs w:val="20"/>
      </w:rPr>
    </w:pPr>
    <w:r w:rsidDel="00000000" w:rsidR="00000000" w:rsidRPr="00000000">
      <w:rPr>
        <w:rFonts w:ascii="Times" w:cs="Times" w:eastAsia="Times" w:hAnsi="Times"/>
        <w:color w:val="000000"/>
        <w:sz w:val="20"/>
        <w:szCs w:val="20"/>
        <w:rtl w:val="0"/>
      </w:rPr>
      <w:t xml:space="preserve">© Copyright by Nowa Era Sp. z o.o. • </w:t>
    </w:r>
    <w:hyperlink r:id="rId1"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www.nowaera.pl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cs="Calibri" w:eastAsia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