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2853C" w14:textId="77777777" w:rsidR="009E7B8E" w:rsidRPr="000256D8" w:rsidRDefault="009E7B8E" w:rsidP="009E7B8E">
      <w:pPr>
        <w:pStyle w:val="NormalnyWeb"/>
        <w:spacing w:line="360" w:lineRule="atLeast"/>
        <w:ind w:left="5387" w:hanging="567"/>
        <w:jc w:val="right"/>
        <w:rPr>
          <w:rFonts w:ascii="Monotype Corsiva" w:hAnsi="Monotype Corsiva" w:cs="Arial"/>
          <w:b/>
          <w:color w:val="C00000"/>
          <w:sz w:val="28"/>
          <w:szCs w:val="28"/>
        </w:rPr>
      </w:pPr>
      <w:r>
        <w:rPr>
          <w:rStyle w:val="Pogrubienie"/>
          <w:rFonts w:ascii="Monotype Corsiva" w:hAnsi="Monotype Corsiva" w:cs="Arial"/>
          <w:color w:val="666666"/>
          <w:sz w:val="28"/>
          <w:szCs w:val="28"/>
        </w:rPr>
        <w:t xml:space="preserve">        </w:t>
      </w:r>
      <w:r w:rsidR="000256D8" w:rsidRPr="000256D8">
        <w:rPr>
          <w:rStyle w:val="Pogrubienie"/>
          <w:rFonts w:ascii="Monotype Corsiva" w:hAnsi="Monotype Corsiva" w:cs="Arial"/>
          <w:color w:val="C00000"/>
          <w:sz w:val="28"/>
          <w:szCs w:val="28"/>
        </w:rPr>
        <w:t xml:space="preserve">Wszyscy mogą </w:t>
      </w:r>
      <w:r w:rsidRPr="000256D8">
        <w:rPr>
          <w:rStyle w:val="Pogrubienie"/>
          <w:rFonts w:ascii="Monotype Corsiva" w:hAnsi="Monotype Corsiva" w:cs="Arial"/>
          <w:color w:val="C00000"/>
          <w:sz w:val="28"/>
          <w:szCs w:val="28"/>
        </w:rPr>
        <w:t>w ten czy inny sposób,      każdy w swej dziedzinie i w miarę swych sił, przyczynić się w jakimś    stopniu do […] szlachetnego dzieła.”</w:t>
      </w:r>
      <w:r w:rsidRPr="000256D8">
        <w:rPr>
          <w:rFonts w:ascii="Monotype Corsiva" w:hAnsi="Monotype Corsiva" w:cs="Arial"/>
          <w:b/>
          <w:bCs/>
          <w:color w:val="C00000"/>
          <w:sz w:val="28"/>
          <w:szCs w:val="28"/>
        </w:rPr>
        <w:br/>
      </w:r>
      <w:r w:rsidRPr="000256D8">
        <w:rPr>
          <w:rStyle w:val="Pogrubienie"/>
          <w:rFonts w:ascii="Monotype Corsiva" w:hAnsi="Monotype Corsiva" w:cs="Arial"/>
          <w:color w:val="C00000"/>
          <w:sz w:val="28"/>
          <w:szCs w:val="28"/>
        </w:rPr>
        <w:t xml:space="preserve">Henry </w:t>
      </w:r>
      <w:r w:rsidR="000256D8" w:rsidRPr="000256D8">
        <w:rPr>
          <w:rStyle w:val="Pogrubienie"/>
          <w:rFonts w:ascii="Monotype Corsiva" w:hAnsi="Monotype Corsiva" w:cs="Arial"/>
          <w:color w:val="C00000"/>
          <w:sz w:val="28"/>
          <w:szCs w:val="28"/>
        </w:rPr>
        <w:t xml:space="preserve"> </w:t>
      </w:r>
      <w:proofErr w:type="spellStart"/>
      <w:r w:rsidRPr="000256D8">
        <w:rPr>
          <w:rStyle w:val="Pogrubienie"/>
          <w:rFonts w:ascii="Monotype Corsiva" w:hAnsi="Monotype Corsiva" w:cs="Arial"/>
          <w:color w:val="C00000"/>
          <w:sz w:val="28"/>
          <w:szCs w:val="28"/>
        </w:rPr>
        <w:t>Dunant</w:t>
      </w:r>
      <w:proofErr w:type="spellEnd"/>
    </w:p>
    <w:p w14:paraId="661E2650" w14:textId="77777777" w:rsidR="009E7B8E" w:rsidRPr="000256D8" w:rsidRDefault="009E7B8E" w:rsidP="009E7B8E">
      <w:pPr>
        <w:pStyle w:val="NormalnyWeb"/>
        <w:spacing w:line="360" w:lineRule="atLeast"/>
        <w:jc w:val="both"/>
        <w:rPr>
          <w:rFonts w:ascii="Monotype Corsiva" w:hAnsi="Monotype Corsiva" w:cs="Arial"/>
          <w:b/>
          <w:color w:val="C00000"/>
          <w:sz w:val="40"/>
          <w:szCs w:val="40"/>
        </w:rPr>
      </w:pPr>
      <w:r>
        <w:rPr>
          <w:rFonts w:ascii="Monotype Corsiva" w:hAnsi="Monotype Corsiva" w:cs="Arial"/>
          <w:b/>
          <w:color w:val="666666"/>
          <w:sz w:val="40"/>
          <w:szCs w:val="40"/>
        </w:rPr>
        <w:t xml:space="preserve">          </w:t>
      </w:r>
      <w:r w:rsidRPr="000256D8">
        <w:rPr>
          <w:rFonts w:ascii="Monotype Corsiva" w:hAnsi="Monotype Corsiva" w:cs="Arial"/>
          <w:b/>
          <w:color w:val="C00000"/>
          <w:sz w:val="40"/>
          <w:szCs w:val="40"/>
        </w:rPr>
        <w:t xml:space="preserve">Założycielem i twórcą ruchu Czerwonego Krzyża jest </w:t>
      </w:r>
      <w:r w:rsidRPr="000256D8">
        <w:rPr>
          <w:rStyle w:val="Pogrubienie"/>
          <w:rFonts w:ascii="Monotype Corsiva" w:hAnsi="Monotype Corsiva" w:cs="Arial"/>
          <w:color w:val="C00000"/>
          <w:sz w:val="40"/>
          <w:szCs w:val="40"/>
        </w:rPr>
        <w:t xml:space="preserve">Henry </w:t>
      </w:r>
      <w:proofErr w:type="spellStart"/>
      <w:r w:rsidRPr="000256D8">
        <w:rPr>
          <w:rStyle w:val="Pogrubienie"/>
          <w:rFonts w:ascii="Monotype Corsiva" w:hAnsi="Monotype Corsiva" w:cs="Arial"/>
          <w:color w:val="C00000"/>
          <w:sz w:val="40"/>
          <w:szCs w:val="40"/>
        </w:rPr>
        <w:t>Dunant</w:t>
      </w:r>
      <w:proofErr w:type="spellEnd"/>
      <w:r w:rsidRPr="000256D8">
        <w:rPr>
          <w:rFonts w:ascii="Monotype Corsiva" w:hAnsi="Monotype Corsiva" w:cs="Arial"/>
          <w:b/>
          <w:color w:val="C00000"/>
          <w:sz w:val="40"/>
          <w:szCs w:val="40"/>
        </w:rPr>
        <w:t xml:space="preserve"> (1828-1910), kupiec szwajcarski z Genewy, pierwszy laureat pokojowej Nagrody Nobla (1901).</w:t>
      </w:r>
    </w:p>
    <w:p w14:paraId="2DB0AAE6" w14:textId="77777777" w:rsidR="009E7B8E" w:rsidRDefault="009E7B8E" w:rsidP="009E7B8E">
      <w:pPr>
        <w:pStyle w:val="NormalnyWeb"/>
        <w:spacing w:line="360" w:lineRule="atLeast"/>
        <w:jc w:val="center"/>
        <w:rPr>
          <w:rFonts w:ascii="Tahoma" w:hAnsi="Tahoma" w:cs="Tahoma"/>
          <w:color w:val="666666"/>
          <w:sz w:val="18"/>
          <w:szCs w:val="18"/>
        </w:rPr>
      </w:pPr>
      <w:r>
        <w:rPr>
          <w:rFonts w:ascii="Tahoma" w:hAnsi="Tahoma" w:cs="Tahoma"/>
          <w:noProof/>
          <w:color w:val="666666"/>
          <w:sz w:val="18"/>
          <w:szCs w:val="18"/>
        </w:rPr>
        <w:drawing>
          <wp:inline distT="0" distB="0" distL="0" distR="0" wp14:anchorId="01B2FC6A" wp14:editId="4A8A0DAD">
            <wp:extent cx="2466975" cy="3476625"/>
            <wp:effectExtent l="19050" t="0" r="9525" b="0"/>
            <wp:docPr id="1" name="Obraz 1" descr="http://www.pck.pl/../media/repository/images/hen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ck.pl/../media/repository/images/henry.jpg"/>
                    <pic:cNvPicPr>
                      <a:picLocks noChangeAspect="1" noChangeArrowheads="1"/>
                    </pic:cNvPicPr>
                  </pic:nvPicPr>
                  <pic:blipFill>
                    <a:blip r:embed="rId4" cstate="print"/>
                    <a:srcRect/>
                    <a:stretch>
                      <a:fillRect/>
                    </a:stretch>
                  </pic:blipFill>
                  <pic:spPr bwMode="auto">
                    <a:xfrm>
                      <a:off x="0" y="0"/>
                      <a:ext cx="2466975" cy="3476625"/>
                    </a:xfrm>
                    <a:prstGeom prst="rect">
                      <a:avLst/>
                    </a:prstGeom>
                    <a:noFill/>
                    <a:ln w="9525">
                      <a:noFill/>
                      <a:miter lim="800000"/>
                      <a:headEnd/>
                      <a:tailEnd/>
                    </a:ln>
                  </pic:spPr>
                </pic:pic>
              </a:graphicData>
            </a:graphic>
          </wp:inline>
        </w:drawing>
      </w:r>
    </w:p>
    <w:p w14:paraId="6D98F93E" w14:textId="77777777" w:rsidR="009E7B8E" w:rsidRPr="000256D8" w:rsidRDefault="009E7B8E" w:rsidP="009E7B8E">
      <w:pPr>
        <w:pStyle w:val="NormalnyWeb"/>
        <w:spacing w:line="360" w:lineRule="atLeast"/>
        <w:jc w:val="both"/>
        <w:rPr>
          <w:rFonts w:ascii="Monotype Corsiva" w:hAnsi="Monotype Corsiva" w:cs="Tahoma"/>
          <w:b/>
          <w:color w:val="C00000"/>
          <w:sz w:val="40"/>
          <w:szCs w:val="40"/>
        </w:rPr>
      </w:pPr>
      <w:r>
        <w:rPr>
          <w:rFonts w:ascii="Monotype Corsiva" w:hAnsi="Monotype Corsiva" w:cs="Tahoma"/>
          <w:b/>
          <w:sz w:val="40"/>
          <w:szCs w:val="40"/>
        </w:rPr>
        <w:t xml:space="preserve">       </w:t>
      </w:r>
      <w:r w:rsidRPr="000256D8">
        <w:rPr>
          <w:rFonts w:ascii="Monotype Corsiva" w:hAnsi="Monotype Corsiva" w:cs="Tahoma"/>
          <w:b/>
          <w:color w:val="C00000"/>
          <w:sz w:val="40"/>
          <w:szCs w:val="40"/>
        </w:rPr>
        <w:t xml:space="preserve">W 1859 r., w drodze na spotkanie z cesarzem, przejeżdża koło włoskiego miasteczka Solferino, gdzie dogorywa najkrwawsza w ówczesnej Europie (obok bitwy pod Waterloo) – bitwa pod Solferino, stoczona między armią austriacką a sprzymierzonymi siłami francusko-włoskimi. Liczba ofiar przekracza 40 000. Obok ciał zabitych, których nikt nie zbiera z pola walki, umierają w męczarniach tysiące rannych żołnierzy. Niewielkie i źle zorganizowane wojskowe służby medyczne są </w:t>
      </w:r>
      <w:r w:rsidRPr="000256D8">
        <w:rPr>
          <w:rFonts w:ascii="Monotype Corsiva" w:hAnsi="Monotype Corsiva" w:cs="Tahoma"/>
          <w:b/>
          <w:color w:val="C00000"/>
          <w:sz w:val="40"/>
          <w:szCs w:val="40"/>
        </w:rPr>
        <w:lastRenderedPageBreak/>
        <w:t xml:space="preserve">bezradne wobec ogromu nieszczęścia. </w:t>
      </w:r>
      <w:proofErr w:type="spellStart"/>
      <w:r w:rsidRPr="000256D8">
        <w:rPr>
          <w:rFonts w:ascii="Monotype Corsiva" w:hAnsi="Monotype Corsiva" w:cs="Tahoma"/>
          <w:b/>
          <w:color w:val="C00000"/>
          <w:sz w:val="40"/>
          <w:szCs w:val="40"/>
        </w:rPr>
        <w:t>Dunant</w:t>
      </w:r>
      <w:proofErr w:type="spellEnd"/>
      <w:r w:rsidRPr="000256D8">
        <w:rPr>
          <w:rFonts w:ascii="Monotype Corsiva" w:hAnsi="Monotype Corsiva" w:cs="Tahoma"/>
          <w:b/>
          <w:color w:val="C00000"/>
          <w:sz w:val="40"/>
          <w:szCs w:val="40"/>
        </w:rPr>
        <w:t xml:space="preserve">, choć nie ma żadnego przygotowania medycznego, stara się pomóc rannym i umierającym. Przerażające doświadczenia nie dają mu spokoju i po dwóch latach pisze książkę "Wspomnienie Solferino", gdzie proponuje powołanie we wszystkich krajach stowarzyszeń pomocy, których przeszkoleni wolontariusze mogliby nieść ratunek rannym na polu walki. Aby wolontariusze byli bezpieczni, muszą się wyróżniać przy pomocy </w:t>
      </w:r>
      <w:hyperlink r:id="rId5" w:history="1">
        <w:r w:rsidRPr="000256D8">
          <w:rPr>
            <w:rStyle w:val="Hipercze"/>
            <w:rFonts w:ascii="Monotype Corsiva" w:eastAsiaTheme="majorEastAsia" w:hAnsi="Monotype Corsiva" w:cs="Tahoma"/>
            <w:b/>
            <w:color w:val="C00000"/>
            <w:sz w:val="40"/>
            <w:szCs w:val="40"/>
          </w:rPr>
          <w:t>znaku</w:t>
        </w:r>
      </w:hyperlink>
      <w:r w:rsidRPr="000256D8">
        <w:rPr>
          <w:rFonts w:ascii="Monotype Corsiva" w:hAnsi="Monotype Corsiva" w:cs="Tahoma"/>
          <w:b/>
          <w:color w:val="C00000"/>
          <w:sz w:val="40"/>
          <w:szCs w:val="40"/>
        </w:rPr>
        <w:t>, powszechnie uznawanego przez wszystkie strony konfliktu i dającego status pełnej neutralności. Tak rodzi się idea Czerwonego Krzyża. W Polsce organizacja powstała po odzyskaniu niepodległości w 1919 roku jako Polskie Towarzystwo Czerwonego Krzyża. 18 stycznia 1919, z inicjatywy Stowarzyszenia Samarytanin Polski, zwołano naradę wszystkich istniejących na ziemiach polskich organizacji kierujących się w działaniu czerwonokrzyskimi ideałami. Organizacje te podczas narady odbywającej się pod patronatem Heleny Paderewskiej utworzyły Polskie Towarzystwo Czerwonego Krzyża. Pierwszym prezesem organizacji został Paweł Sapieha. W 1927 roku Polskie Towarzystwo Czerwonego Krzyża zmieniło nazwę na Polski Czerwony Krzyż, który działa nieprzerwanie już prawie 100 lat.</w:t>
      </w:r>
    </w:p>
    <w:p w14:paraId="209EA880" w14:textId="77777777" w:rsidR="00B77C8C" w:rsidRPr="000256D8" w:rsidRDefault="00B77C8C" w:rsidP="009E7B8E">
      <w:pPr>
        <w:jc w:val="both"/>
        <w:rPr>
          <w:rFonts w:ascii="Monotype Corsiva" w:hAnsi="Monotype Corsiva"/>
          <w:b/>
          <w:color w:val="C00000"/>
          <w:sz w:val="40"/>
          <w:szCs w:val="40"/>
          <w:lang w:val="pl-PL"/>
        </w:rPr>
      </w:pPr>
    </w:p>
    <w:sectPr w:rsidR="00B77C8C" w:rsidRPr="000256D8" w:rsidSect="00B77C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onotype Corsiva">
    <w:panose1 w:val="03010101010201010101"/>
    <w:charset w:val="EE"/>
    <w:family w:val="script"/>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B8E"/>
    <w:rsid w:val="000256D8"/>
    <w:rsid w:val="00116648"/>
    <w:rsid w:val="0012377F"/>
    <w:rsid w:val="00265FBD"/>
    <w:rsid w:val="00862D26"/>
    <w:rsid w:val="009E7B8E"/>
    <w:rsid w:val="00A03C75"/>
    <w:rsid w:val="00B77C8C"/>
    <w:rsid w:val="00F45A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A465D"/>
  <w15:docId w15:val="{D7986127-1F70-4E00-AB2C-80A6009C8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03C75"/>
    <w:pPr>
      <w:spacing w:after="0" w:line="240" w:lineRule="auto"/>
    </w:pPr>
    <w:rPr>
      <w:sz w:val="24"/>
      <w:szCs w:val="24"/>
    </w:rPr>
  </w:style>
  <w:style w:type="paragraph" w:styleId="Nagwek1">
    <w:name w:val="heading 1"/>
    <w:basedOn w:val="Normalny"/>
    <w:next w:val="Normalny"/>
    <w:link w:val="Nagwek1Znak"/>
    <w:uiPriority w:val="9"/>
    <w:qFormat/>
    <w:rsid w:val="00A03C75"/>
    <w:pPr>
      <w:keepNext/>
      <w:spacing w:before="240" w:after="60"/>
      <w:outlineLvl w:val="0"/>
    </w:pPr>
    <w:rPr>
      <w:rFonts w:asciiTheme="majorHAnsi" w:eastAsiaTheme="majorEastAsia" w:hAnsiTheme="majorHAnsi"/>
      <w:b/>
      <w:bCs/>
      <w:kern w:val="32"/>
      <w:sz w:val="32"/>
      <w:szCs w:val="32"/>
    </w:rPr>
  </w:style>
  <w:style w:type="paragraph" w:styleId="Nagwek2">
    <w:name w:val="heading 2"/>
    <w:basedOn w:val="Normalny"/>
    <w:next w:val="Normalny"/>
    <w:link w:val="Nagwek2Znak"/>
    <w:uiPriority w:val="9"/>
    <w:semiHidden/>
    <w:unhideWhenUsed/>
    <w:qFormat/>
    <w:rsid w:val="00A03C75"/>
    <w:pPr>
      <w:keepNext/>
      <w:spacing w:before="240" w:after="60"/>
      <w:outlineLvl w:val="1"/>
    </w:pPr>
    <w:rPr>
      <w:rFonts w:asciiTheme="majorHAnsi" w:eastAsiaTheme="majorEastAsia" w:hAnsiTheme="majorHAnsi"/>
      <w:b/>
      <w:bCs/>
      <w:i/>
      <w:iCs/>
      <w:sz w:val="28"/>
      <w:szCs w:val="28"/>
    </w:rPr>
  </w:style>
  <w:style w:type="paragraph" w:styleId="Nagwek3">
    <w:name w:val="heading 3"/>
    <w:basedOn w:val="Normalny"/>
    <w:next w:val="Normalny"/>
    <w:link w:val="Nagwek3Znak"/>
    <w:uiPriority w:val="9"/>
    <w:semiHidden/>
    <w:unhideWhenUsed/>
    <w:qFormat/>
    <w:rsid w:val="00A03C75"/>
    <w:pPr>
      <w:keepNext/>
      <w:spacing w:before="240" w:after="60"/>
      <w:outlineLvl w:val="2"/>
    </w:pPr>
    <w:rPr>
      <w:rFonts w:asciiTheme="majorHAnsi" w:eastAsiaTheme="majorEastAsia" w:hAnsiTheme="majorHAnsi"/>
      <w:b/>
      <w:bCs/>
      <w:sz w:val="26"/>
      <w:szCs w:val="26"/>
    </w:rPr>
  </w:style>
  <w:style w:type="paragraph" w:styleId="Nagwek4">
    <w:name w:val="heading 4"/>
    <w:basedOn w:val="Normalny"/>
    <w:next w:val="Normalny"/>
    <w:link w:val="Nagwek4Znak"/>
    <w:uiPriority w:val="9"/>
    <w:semiHidden/>
    <w:unhideWhenUsed/>
    <w:qFormat/>
    <w:rsid w:val="00A03C75"/>
    <w:pPr>
      <w:keepNext/>
      <w:spacing w:before="240" w:after="60"/>
      <w:outlineLvl w:val="3"/>
    </w:pPr>
    <w:rPr>
      <w:b/>
      <w:bCs/>
      <w:sz w:val="28"/>
      <w:szCs w:val="28"/>
    </w:rPr>
  </w:style>
  <w:style w:type="paragraph" w:styleId="Nagwek5">
    <w:name w:val="heading 5"/>
    <w:basedOn w:val="Normalny"/>
    <w:next w:val="Normalny"/>
    <w:link w:val="Nagwek5Znak"/>
    <w:uiPriority w:val="9"/>
    <w:semiHidden/>
    <w:unhideWhenUsed/>
    <w:qFormat/>
    <w:rsid w:val="00A03C75"/>
    <w:pPr>
      <w:spacing w:before="240" w:after="60"/>
      <w:outlineLvl w:val="4"/>
    </w:pPr>
    <w:rPr>
      <w:b/>
      <w:bCs/>
      <w:i/>
      <w:iCs/>
      <w:sz w:val="26"/>
      <w:szCs w:val="26"/>
    </w:rPr>
  </w:style>
  <w:style w:type="paragraph" w:styleId="Nagwek6">
    <w:name w:val="heading 6"/>
    <w:basedOn w:val="Normalny"/>
    <w:next w:val="Normalny"/>
    <w:link w:val="Nagwek6Znak"/>
    <w:uiPriority w:val="9"/>
    <w:semiHidden/>
    <w:unhideWhenUsed/>
    <w:qFormat/>
    <w:rsid w:val="00A03C75"/>
    <w:pPr>
      <w:spacing w:before="240" w:after="60"/>
      <w:outlineLvl w:val="5"/>
    </w:pPr>
    <w:rPr>
      <w:b/>
      <w:bCs/>
      <w:sz w:val="22"/>
      <w:szCs w:val="22"/>
    </w:rPr>
  </w:style>
  <w:style w:type="paragraph" w:styleId="Nagwek7">
    <w:name w:val="heading 7"/>
    <w:basedOn w:val="Normalny"/>
    <w:next w:val="Normalny"/>
    <w:link w:val="Nagwek7Znak"/>
    <w:uiPriority w:val="9"/>
    <w:semiHidden/>
    <w:unhideWhenUsed/>
    <w:qFormat/>
    <w:rsid w:val="00A03C75"/>
    <w:pPr>
      <w:spacing w:before="240" w:after="60"/>
      <w:outlineLvl w:val="6"/>
    </w:pPr>
  </w:style>
  <w:style w:type="paragraph" w:styleId="Nagwek8">
    <w:name w:val="heading 8"/>
    <w:basedOn w:val="Normalny"/>
    <w:next w:val="Normalny"/>
    <w:link w:val="Nagwek8Znak"/>
    <w:uiPriority w:val="9"/>
    <w:semiHidden/>
    <w:unhideWhenUsed/>
    <w:qFormat/>
    <w:rsid w:val="00A03C75"/>
    <w:pPr>
      <w:spacing w:before="240" w:after="60"/>
      <w:outlineLvl w:val="7"/>
    </w:pPr>
    <w:rPr>
      <w:i/>
      <w:iCs/>
    </w:rPr>
  </w:style>
  <w:style w:type="paragraph" w:styleId="Nagwek9">
    <w:name w:val="heading 9"/>
    <w:basedOn w:val="Normalny"/>
    <w:next w:val="Normalny"/>
    <w:link w:val="Nagwek9Znak"/>
    <w:uiPriority w:val="9"/>
    <w:semiHidden/>
    <w:unhideWhenUsed/>
    <w:qFormat/>
    <w:rsid w:val="00A03C75"/>
    <w:pPr>
      <w:spacing w:before="240" w:after="60"/>
      <w:outlineLvl w:val="8"/>
    </w:pPr>
    <w:rPr>
      <w:rFonts w:asciiTheme="majorHAnsi" w:eastAsiaTheme="majorEastAsia" w:hAnsiTheme="majorHAns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03C75"/>
    <w:rPr>
      <w:rFonts w:asciiTheme="majorHAnsi" w:eastAsiaTheme="majorEastAsia" w:hAnsiTheme="majorHAnsi"/>
      <w:b/>
      <w:bCs/>
      <w:kern w:val="32"/>
      <w:sz w:val="32"/>
      <w:szCs w:val="32"/>
    </w:rPr>
  </w:style>
  <w:style w:type="character" w:customStyle="1" w:styleId="Nagwek2Znak">
    <w:name w:val="Nagłówek 2 Znak"/>
    <w:basedOn w:val="Domylnaczcionkaakapitu"/>
    <w:link w:val="Nagwek2"/>
    <w:uiPriority w:val="9"/>
    <w:semiHidden/>
    <w:rsid w:val="00A03C75"/>
    <w:rPr>
      <w:rFonts w:asciiTheme="majorHAnsi" w:eastAsiaTheme="majorEastAsia" w:hAnsiTheme="majorHAnsi"/>
      <w:b/>
      <w:bCs/>
      <w:i/>
      <w:iCs/>
      <w:sz w:val="28"/>
      <w:szCs w:val="28"/>
    </w:rPr>
  </w:style>
  <w:style w:type="character" w:customStyle="1" w:styleId="Nagwek3Znak">
    <w:name w:val="Nagłówek 3 Znak"/>
    <w:basedOn w:val="Domylnaczcionkaakapitu"/>
    <w:link w:val="Nagwek3"/>
    <w:uiPriority w:val="9"/>
    <w:semiHidden/>
    <w:rsid w:val="00A03C75"/>
    <w:rPr>
      <w:rFonts w:asciiTheme="majorHAnsi" w:eastAsiaTheme="majorEastAsia" w:hAnsiTheme="majorHAnsi"/>
      <w:b/>
      <w:bCs/>
      <w:sz w:val="26"/>
      <w:szCs w:val="26"/>
    </w:rPr>
  </w:style>
  <w:style w:type="character" w:customStyle="1" w:styleId="Nagwek4Znak">
    <w:name w:val="Nagłówek 4 Znak"/>
    <w:basedOn w:val="Domylnaczcionkaakapitu"/>
    <w:link w:val="Nagwek4"/>
    <w:uiPriority w:val="9"/>
    <w:rsid w:val="00A03C75"/>
    <w:rPr>
      <w:b/>
      <w:bCs/>
      <w:sz w:val="28"/>
      <w:szCs w:val="28"/>
    </w:rPr>
  </w:style>
  <w:style w:type="character" w:customStyle="1" w:styleId="Nagwek5Znak">
    <w:name w:val="Nagłówek 5 Znak"/>
    <w:basedOn w:val="Domylnaczcionkaakapitu"/>
    <w:link w:val="Nagwek5"/>
    <w:uiPriority w:val="9"/>
    <w:semiHidden/>
    <w:rsid w:val="00A03C75"/>
    <w:rPr>
      <w:b/>
      <w:bCs/>
      <w:i/>
      <w:iCs/>
      <w:sz w:val="26"/>
      <w:szCs w:val="26"/>
    </w:rPr>
  </w:style>
  <w:style w:type="character" w:customStyle="1" w:styleId="Nagwek6Znak">
    <w:name w:val="Nagłówek 6 Znak"/>
    <w:basedOn w:val="Domylnaczcionkaakapitu"/>
    <w:link w:val="Nagwek6"/>
    <w:uiPriority w:val="9"/>
    <w:semiHidden/>
    <w:rsid w:val="00A03C75"/>
    <w:rPr>
      <w:b/>
      <w:bCs/>
    </w:rPr>
  </w:style>
  <w:style w:type="character" w:customStyle="1" w:styleId="Nagwek7Znak">
    <w:name w:val="Nagłówek 7 Znak"/>
    <w:basedOn w:val="Domylnaczcionkaakapitu"/>
    <w:link w:val="Nagwek7"/>
    <w:uiPriority w:val="9"/>
    <w:semiHidden/>
    <w:rsid w:val="00A03C75"/>
    <w:rPr>
      <w:sz w:val="24"/>
      <w:szCs w:val="24"/>
    </w:rPr>
  </w:style>
  <w:style w:type="character" w:customStyle="1" w:styleId="Nagwek8Znak">
    <w:name w:val="Nagłówek 8 Znak"/>
    <w:basedOn w:val="Domylnaczcionkaakapitu"/>
    <w:link w:val="Nagwek8"/>
    <w:uiPriority w:val="9"/>
    <w:semiHidden/>
    <w:rsid w:val="00A03C75"/>
    <w:rPr>
      <w:i/>
      <w:iCs/>
      <w:sz w:val="24"/>
      <w:szCs w:val="24"/>
    </w:rPr>
  </w:style>
  <w:style w:type="character" w:customStyle="1" w:styleId="Nagwek9Znak">
    <w:name w:val="Nagłówek 9 Znak"/>
    <w:basedOn w:val="Domylnaczcionkaakapitu"/>
    <w:link w:val="Nagwek9"/>
    <w:uiPriority w:val="9"/>
    <w:semiHidden/>
    <w:rsid w:val="00A03C75"/>
    <w:rPr>
      <w:rFonts w:asciiTheme="majorHAnsi" w:eastAsiaTheme="majorEastAsia" w:hAnsiTheme="majorHAnsi"/>
    </w:rPr>
  </w:style>
  <w:style w:type="paragraph" w:styleId="Tytu">
    <w:name w:val="Title"/>
    <w:basedOn w:val="Normalny"/>
    <w:next w:val="Normalny"/>
    <w:link w:val="TytuZnak"/>
    <w:uiPriority w:val="10"/>
    <w:qFormat/>
    <w:rsid w:val="00A03C75"/>
    <w:pPr>
      <w:spacing w:before="240" w:after="60"/>
      <w:jc w:val="center"/>
      <w:outlineLvl w:val="0"/>
    </w:pPr>
    <w:rPr>
      <w:rFonts w:asciiTheme="majorHAnsi" w:eastAsiaTheme="majorEastAsia" w:hAnsiTheme="majorHAnsi"/>
      <w:b/>
      <w:bCs/>
      <w:kern w:val="28"/>
      <w:sz w:val="32"/>
      <w:szCs w:val="32"/>
    </w:rPr>
  </w:style>
  <w:style w:type="character" w:customStyle="1" w:styleId="TytuZnak">
    <w:name w:val="Tytuł Znak"/>
    <w:basedOn w:val="Domylnaczcionkaakapitu"/>
    <w:link w:val="Tytu"/>
    <w:uiPriority w:val="10"/>
    <w:rsid w:val="00A03C75"/>
    <w:rPr>
      <w:rFonts w:asciiTheme="majorHAnsi" w:eastAsiaTheme="majorEastAsia" w:hAnsiTheme="majorHAnsi"/>
      <w:b/>
      <w:bCs/>
      <w:kern w:val="28"/>
      <w:sz w:val="32"/>
      <w:szCs w:val="32"/>
    </w:rPr>
  </w:style>
  <w:style w:type="paragraph" w:styleId="Podtytu">
    <w:name w:val="Subtitle"/>
    <w:basedOn w:val="Normalny"/>
    <w:next w:val="Normalny"/>
    <w:link w:val="PodtytuZnak"/>
    <w:uiPriority w:val="11"/>
    <w:qFormat/>
    <w:rsid w:val="00A03C75"/>
    <w:pPr>
      <w:spacing w:after="60"/>
      <w:jc w:val="center"/>
      <w:outlineLvl w:val="1"/>
    </w:pPr>
    <w:rPr>
      <w:rFonts w:asciiTheme="majorHAnsi" w:eastAsiaTheme="majorEastAsia" w:hAnsiTheme="majorHAnsi"/>
    </w:rPr>
  </w:style>
  <w:style w:type="character" w:customStyle="1" w:styleId="PodtytuZnak">
    <w:name w:val="Podtytuł Znak"/>
    <w:basedOn w:val="Domylnaczcionkaakapitu"/>
    <w:link w:val="Podtytu"/>
    <w:uiPriority w:val="11"/>
    <w:rsid w:val="00A03C75"/>
    <w:rPr>
      <w:rFonts w:asciiTheme="majorHAnsi" w:eastAsiaTheme="majorEastAsia" w:hAnsiTheme="majorHAnsi"/>
      <w:sz w:val="24"/>
      <w:szCs w:val="24"/>
    </w:rPr>
  </w:style>
  <w:style w:type="character" w:styleId="Pogrubienie">
    <w:name w:val="Strong"/>
    <w:basedOn w:val="Domylnaczcionkaakapitu"/>
    <w:uiPriority w:val="22"/>
    <w:qFormat/>
    <w:rsid w:val="00A03C75"/>
    <w:rPr>
      <w:b/>
      <w:bCs/>
    </w:rPr>
  </w:style>
  <w:style w:type="character" w:styleId="Uwydatnienie">
    <w:name w:val="Emphasis"/>
    <w:basedOn w:val="Domylnaczcionkaakapitu"/>
    <w:uiPriority w:val="20"/>
    <w:qFormat/>
    <w:rsid w:val="00A03C75"/>
    <w:rPr>
      <w:rFonts w:asciiTheme="minorHAnsi" w:hAnsiTheme="minorHAnsi"/>
      <w:b/>
      <w:i/>
      <w:iCs/>
    </w:rPr>
  </w:style>
  <w:style w:type="paragraph" w:styleId="Bezodstpw">
    <w:name w:val="No Spacing"/>
    <w:basedOn w:val="Normalny"/>
    <w:uiPriority w:val="1"/>
    <w:qFormat/>
    <w:rsid w:val="00A03C75"/>
    <w:rPr>
      <w:szCs w:val="32"/>
    </w:rPr>
  </w:style>
  <w:style w:type="paragraph" w:styleId="Akapitzlist">
    <w:name w:val="List Paragraph"/>
    <w:basedOn w:val="Normalny"/>
    <w:uiPriority w:val="34"/>
    <w:qFormat/>
    <w:rsid w:val="00A03C75"/>
    <w:pPr>
      <w:ind w:left="720"/>
      <w:contextualSpacing/>
    </w:pPr>
  </w:style>
  <w:style w:type="paragraph" w:styleId="Cytat">
    <w:name w:val="Quote"/>
    <w:basedOn w:val="Normalny"/>
    <w:next w:val="Normalny"/>
    <w:link w:val="CytatZnak"/>
    <w:uiPriority w:val="29"/>
    <w:qFormat/>
    <w:rsid w:val="00A03C75"/>
    <w:rPr>
      <w:i/>
    </w:rPr>
  </w:style>
  <w:style w:type="character" w:customStyle="1" w:styleId="CytatZnak">
    <w:name w:val="Cytat Znak"/>
    <w:basedOn w:val="Domylnaczcionkaakapitu"/>
    <w:link w:val="Cytat"/>
    <w:uiPriority w:val="29"/>
    <w:rsid w:val="00A03C75"/>
    <w:rPr>
      <w:i/>
      <w:sz w:val="24"/>
      <w:szCs w:val="24"/>
    </w:rPr>
  </w:style>
  <w:style w:type="paragraph" w:styleId="Cytatintensywny">
    <w:name w:val="Intense Quote"/>
    <w:basedOn w:val="Normalny"/>
    <w:next w:val="Normalny"/>
    <w:link w:val="CytatintensywnyZnak"/>
    <w:uiPriority w:val="30"/>
    <w:qFormat/>
    <w:rsid w:val="00A03C75"/>
    <w:pPr>
      <w:ind w:left="720" w:right="720"/>
    </w:pPr>
    <w:rPr>
      <w:b/>
      <w:i/>
      <w:szCs w:val="22"/>
    </w:rPr>
  </w:style>
  <w:style w:type="character" w:customStyle="1" w:styleId="CytatintensywnyZnak">
    <w:name w:val="Cytat intensywny Znak"/>
    <w:basedOn w:val="Domylnaczcionkaakapitu"/>
    <w:link w:val="Cytatintensywny"/>
    <w:uiPriority w:val="30"/>
    <w:rsid w:val="00A03C75"/>
    <w:rPr>
      <w:b/>
      <w:i/>
      <w:sz w:val="24"/>
    </w:rPr>
  </w:style>
  <w:style w:type="character" w:styleId="Wyrnieniedelikatne">
    <w:name w:val="Subtle Emphasis"/>
    <w:uiPriority w:val="19"/>
    <w:qFormat/>
    <w:rsid w:val="00A03C75"/>
    <w:rPr>
      <w:i/>
      <w:color w:val="5A5A5A" w:themeColor="text1" w:themeTint="A5"/>
    </w:rPr>
  </w:style>
  <w:style w:type="character" w:styleId="Wyrnienieintensywne">
    <w:name w:val="Intense Emphasis"/>
    <w:basedOn w:val="Domylnaczcionkaakapitu"/>
    <w:uiPriority w:val="21"/>
    <w:qFormat/>
    <w:rsid w:val="00A03C75"/>
    <w:rPr>
      <w:b/>
      <w:i/>
      <w:sz w:val="24"/>
      <w:szCs w:val="24"/>
      <w:u w:val="single"/>
    </w:rPr>
  </w:style>
  <w:style w:type="character" w:styleId="Odwoaniedelikatne">
    <w:name w:val="Subtle Reference"/>
    <w:basedOn w:val="Domylnaczcionkaakapitu"/>
    <w:uiPriority w:val="31"/>
    <w:qFormat/>
    <w:rsid w:val="00A03C75"/>
    <w:rPr>
      <w:sz w:val="24"/>
      <w:szCs w:val="24"/>
      <w:u w:val="single"/>
    </w:rPr>
  </w:style>
  <w:style w:type="character" w:styleId="Odwoanieintensywne">
    <w:name w:val="Intense Reference"/>
    <w:basedOn w:val="Domylnaczcionkaakapitu"/>
    <w:uiPriority w:val="32"/>
    <w:qFormat/>
    <w:rsid w:val="00A03C75"/>
    <w:rPr>
      <w:b/>
      <w:sz w:val="24"/>
      <w:u w:val="single"/>
    </w:rPr>
  </w:style>
  <w:style w:type="character" w:styleId="Tytuksiki">
    <w:name w:val="Book Title"/>
    <w:basedOn w:val="Domylnaczcionkaakapitu"/>
    <w:uiPriority w:val="33"/>
    <w:qFormat/>
    <w:rsid w:val="00A03C75"/>
    <w:rPr>
      <w:rFonts w:asciiTheme="majorHAnsi" w:eastAsiaTheme="majorEastAsia" w:hAnsiTheme="majorHAnsi"/>
      <w:b/>
      <w:i/>
      <w:sz w:val="24"/>
      <w:szCs w:val="24"/>
    </w:rPr>
  </w:style>
  <w:style w:type="paragraph" w:styleId="Nagwekspisutreci">
    <w:name w:val="TOC Heading"/>
    <w:basedOn w:val="Nagwek1"/>
    <w:next w:val="Normalny"/>
    <w:uiPriority w:val="39"/>
    <w:semiHidden/>
    <w:unhideWhenUsed/>
    <w:qFormat/>
    <w:rsid w:val="00A03C75"/>
    <w:pPr>
      <w:outlineLvl w:val="9"/>
    </w:pPr>
  </w:style>
  <w:style w:type="character" w:styleId="Hipercze">
    <w:name w:val="Hyperlink"/>
    <w:basedOn w:val="Domylnaczcionkaakapitu"/>
    <w:uiPriority w:val="99"/>
    <w:semiHidden/>
    <w:unhideWhenUsed/>
    <w:rsid w:val="009E7B8E"/>
    <w:rPr>
      <w:strike w:val="0"/>
      <w:dstrike w:val="0"/>
      <w:color w:val="CC0000"/>
      <w:u w:val="none"/>
      <w:effect w:val="none"/>
    </w:rPr>
  </w:style>
  <w:style w:type="paragraph" w:styleId="NormalnyWeb">
    <w:name w:val="Normal (Web)"/>
    <w:basedOn w:val="Normalny"/>
    <w:uiPriority w:val="99"/>
    <w:semiHidden/>
    <w:unhideWhenUsed/>
    <w:rsid w:val="009E7B8E"/>
    <w:pPr>
      <w:spacing w:before="360" w:after="360"/>
    </w:pPr>
    <w:rPr>
      <w:rFonts w:ascii="Times New Roman" w:eastAsia="Times New Roman" w:hAnsi="Times New Roman"/>
      <w:lang w:val="pl-PL" w:eastAsia="pl-PL" w:bidi="ar-SA"/>
    </w:rPr>
  </w:style>
  <w:style w:type="paragraph" w:styleId="Tekstdymka">
    <w:name w:val="Balloon Text"/>
    <w:basedOn w:val="Normalny"/>
    <w:link w:val="TekstdymkaZnak"/>
    <w:uiPriority w:val="99"/>
    <w:semiHidden/>
    <w:unhideWhenUsed/>
    <w:rsid w:val="009E7B8E"/>
    <w:rPr>
      <w:rFonts w:ascii="Tahoma" w:hAnsi="Tahoma" w:cs="Tahoma"/>
      <w:sz w:val="16"/>
      <w:szCs w:val="16"/>
    </w:rPr>
  </w:style>
  <w:style w:type="character" w:customStyle="1" w:styleId="TekstdymkaZnak">
    <w:name w:val="Tekst dymka Znak"/>
    <w:basedOn w:val="Domylnaczcionkaakapitu"/>
    <w:link w:val="Tekstdymka"/>
    <w:uiPriority w:val="99"/>
    <w:semiHidden/>
    <w:rsid w:val="009E7B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643044">
      <w:bodyDiv w:val="1"/>
      <w:marLeft w:val="0"/>
      <w:marRight w:val="0"/>
      <w:marTop w:val="0"/>
      <w:marBottom w:val="335"/>
      <w:divBdr>
        <w:top w:val="none" w:sz="0" w:space="0" w:color="auto"/>
        <w:left w:val="none" w:sz="0" w:space="0" w:color="auto"/>
        <w:bottom w:val="none" w:sz="0" w:space="0" w:color="auto"/>
        <w:right w:val="none" w:sz="0" w:space="0" w:color="auto"/>
      </w:divBdr>
      <w:divsChild>
        <w:div w:id="1739015010">
          <w:marLeft w:val="-7468"/>
          <w:marRight w:val="0"/>
          <w:marTop w:val="0"/>
          <w:marBottom w:val="0"/>
          <w:divBdr>
            <w:top w:val="none" w:sz="0" w:space="0" w:color="auto"/>
            <w:left w:val="none" w:sz="0" w:space="0" w:color="auto"/>
            <w:bottom w:val="none" w:sz="0" w:space="0" w:color="auto"/>
            <w:right w:val="none" w:sz="0" w:space="0" w:color="auto"/>
          </w:divBdr>
          <w:divsChild>
            <w:div w:id="719017319">
              <w:marLeft w:val="0"/>
              <w:marRight w:val="0"/>
              <w:marTop w:val="0"/>
              <w:marBottom w:val="0"/>
              <w:divBdr>
                <w:top w:val="none" w:sz="0" w:space="0" w:color="auto"/>
                <w:left w:val="none" w:sz="0" w:space="0" w:color="auto"/>
                <w:bottom w:val="none" w:sz="0" w:space="0" w:color="auto"/>
                <w:right w:val="none" w:sz="0" w:space="0" w:color="auto"/>
              </w:divBdr>
              <w:divsChild>
                <w:div w:id="746264445">
                  <w:marLeft w:val="0"/>
                  <w:marRight w:val="0"/>
                  <w:marTop w:val="0"/>
                  <w:marBottom w:val="0"/>
                  <w:divBdr>
                    <w:top w:val="none" w:sz="0" w:space="0" w:color="auto"/>
                    <w:left w:val="none" w:sz="0" w:space="0" w:color="auto"/>
                    <w:bottom w:val="none" w:sz="0" w:space="0" w:color="auto"/>
                    <w:right w:val="none" w:sz="0" w:space="0" w:color="auto"/>
                  </w:divBdr>
                  <w:divsChild>
                    <w:div w:id="1387798154">
                      <w:marLeft w:val="0"/>
                      <w:marRight w:val="0"/>
                      <w:marTop w:val="0"/>
                      <w:marBottom w:val="0"/>
                      <w:divBdr>
                        <w:top w:val="none" w:sz="0" w:space="0" w:color="auto"/>
                        <w:left w:val="none" w:sz="0" w:space="0" w:color="auto"/>
                        <w:bottom w:val="none" w:sz="0" w:space="0" w:color="auto"/>
                        <w:right w:val="none" w:sz="0" w:space="0" w:color="auto"/>
                      </w:divBdr>
                      <w:divsChild>
                        <w:div w:id="131040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ck.pl/../pages,6_137.html" TargetMode="Externa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297</Words>
  <Characters>1786</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Miler-Slawiczek</dc:creator>
  <cp:lastModifiedBy>Hanna Miler-Slawiczek</cp:lastModifiedBy>
  <cp:revision>2</cp:revision>
  <cp:lastPrinted>2017-10-16T15:51:00Z</cp:lastPrinted>
  <dcterms:created xsi:type="dcterms:W3CDTF">2023-01-30T16:04:00Z</dcterms:created>
  <dcterms:modified xsi:type="dcterms:W3CDTF">2023-01-30T16:04:00Z</dcterms:modified>
</cp:coreProperties>
</file>