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  <w:b/>
        </w:rPr>
      </w:pPr>
      <w:r w:rsidRPr="00DF0561">
        <w:rPr>
          <w:rFonts w:ascii="Times New Roman" w:hAnsi="Times New Roman" w:cs="Times New Roman"/>
        </w:rPr>
        <w:t xml:space="preserve">Wiersz miesiąca </w:t>
      </w:r>
    </w:p>
    <w:p w:rsidR="00DF0561" w:rsidRPr="00DF0561" w:rsidRDefault="00DF0561" w:rsidP="00DF0561">
      <w:pPr>
        <w:rPr>
          <w:rFonts w:ascii="Times New Roman" w:hAnsi="Times New Roman" w:cs="Times New Roman"/>
          <w:b/>
        </w:rPr>
      </w:pPr>
      <w:r w:rsidRPr="00DF0561">
        <w:rPr>
          <w:rFonts w:ascii="Times New Roman" w:hAnsi="Times New Roman" w:cs="Times New Roman"/>
          <w:b/>
        </w:rPr>
        <w:t>Wiersz „Barwy ojczyste „ Cz. Janczarski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Powiewa flaga,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gdy wiatr się zerwie.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A na tej fladze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biel jest i czerwień.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Czerwień - to miłość,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biel - serce czyste...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Piękne są nasze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barwy ojczyste.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Piosenka miesiąca</w:t>
      </w:r>
    </w:p>
    <w:p w:rsidR="00DF0561" w:rsidRPr="00DF0561" w:rsidRDefault="00DF0561" w:rsidP="00DF0561">
      <w:pPr>
        <w:rPr>
          <w:rFonts w:ascii="Times New Roman" w:hAnsi="Times New Roman" w:cs="Times New Roman"/>
          <w:b/>
        </w:rPr>
      </w:pPr>
      <w:r w:rsidRPr="00DF0561">
        <w:rPr>
          <w:rFonts w:ascii="Times New Roman" w:hAnsi="Times New Roman" w:cs="Times New Roman"/>
          <w:b/>
        </w:rPr>
        <w:t>„Jesteśmy Polką i Polakiem”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Dziewczynką fajna i chłopakiem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Kochamy Polskę z całych sił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Chcemy byś również kochał ja i ty I ty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1. Ciuchcia na dworcu czeka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Dziś wszystkie dzieci pojada nią by poznać kraj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Ciuchcia pomknie daleko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I przygód wiele na pewno w drodze spotka nas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Ref.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2. Pierwsze jest Zakopane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Miejsce wspaniała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Gdzie góry i górale są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Kraków to miasto stare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W nim piękny Wawel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Obok Wawelu mieszkał smok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Ref.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Default="00DF0561" w:rsidP="00DF0561">
      <w:pPr>
        <w:rPr>
          <w:rFonts w:ascii="Times New Roman" w:hAnsi="Times New Roman" w:cs="Times New Roman"/>
        </w:rPr>
      </w:pPr>
    </w:p>
    <w:p w:rsidR="00DF0561" w:rsidRDefault="00DF0561" w:rsidP="00DF0561">
      <w:pPr>
        <w:rPr>
          <w:rFonts w:ascii="Times New Roman" w:hAnsi="Times New Roman" w:cs="Times New Roman"/>
        </w:rPr>
      </w:pPr>
    </w:p>
    <w:p w:rsidR="00DF0561" w:rsidRDefault="00DF0561" w:rsidP="00DF0561">
      <w:pPr>
        <w:rPr>
          <w:rFonts w:ascii="Times New Roman" w:hAnsi="Times New Roman" w:cs="Times New Roman"/>
        </w:rPr>
      </w:pPr>
    </w:p>
    <w:p w:rsidR="00DF0561" w:rsidRDefault="00DF0561" w:rsidP="00DF0561">
      <w:pPr>
        <w:rPr>
          <w:rFonts w:ascii="Times New Roman" w:hAnsi="Times New Roman" w:cs="Times New Roman"/>
        </w:rPr>
      </w:pPr>
    </w:p>
    <w:p w:rsidR="00DF0561" w:rsidRDefault="00DF0561" w:rsidP="00DF0561">
      <w:pPr>
        <w:rPr>
          <w:rFonts w:ascii="Times New Roman" w:hAnsi="Times New Roman" w:cs="Times New Roman"/>
        </w:rPr>
      </w:pPr>
    </w:p>
    <w:p w:rsidR="00DF0561" w:rsidRDefault="00DF0561" w:rsidP="00DF0561">
      <w:pPr>
        <w:rPr>
          <w:rFonts w:ascii="Times New Roman" w:hAnsi="Times New Roman" w:cs="Times New Roman"/>
        </w:rPr>
        <w:sectPr w:rsidR="00DF0561" w:rsidSect="00DF0561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Zamierzenia wychowawczo-dydaktyczne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Tydzień I. W świecie książek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kształtowanie nawyku czytania książek, odkładania ich na półkę i właściwych zachowań podczas czytania/oglądania książek, rozwijanie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umiejętności uważnego słuchania tekstu literackiego i budowania wypowiedzi na jego temat, kształtowanie umiejętności klasyfikowania według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wybranej cechy, rozwijanie sprawności fizycznej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wprowadzenie litery f, F, rozwijanie umiejętności analizy i syntezy sylabowej oraz głoskowej, utrwalenie wiedzy na temat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funkcjonowania księgarni, biblioteki i czytelni oraz właściwych zachowań podczas pobytu w bibliotece, zachęcanie do dzielenia się, wymiany i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wielokrotnego używania książek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doskonalenie czynności matematycznych, zapoznanie z procesem tworzenia książki, uświadomienie wartości pracy każdego człowieka w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procesie tworzenia, poznanie zawodów związanych z powstawaniem książki, utrwalanie cech wielkościowych i umiejętności odwzorowywania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poznanie nowej piosenki i nauka metodą ze słuchu, rozwijanie słuchu muzycznego i wyobraźni, doskonalenie umiejętności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autoprezentacji, rozwijanie umiejętności plastycznych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utrwalenie wiedzy na temat książek, pobudzanie wielu zmysłów, wdrażanie do samodzielnej pracy, wyrażanie ekspresji twórczej podczas</w:t>
      </w:r>
    </w:p>
    <w:p w:rsid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prac plastyczno-technicznych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Tydzień II Dbamy o naszą planetę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zapoznanie z pojęciem i przedmiotem „globus”, kształtowanie nawyku sprzątania, budowanie poczucia odpowiedzialności za planetę,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wpajanie przekonania, że Ziemia to nasz dom, o który trzeba dbać, poznanie zachowań proekologicznych, rozwijanie sprawności fizycznej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poszerzenie wiedzy na temat kolorów śmietników i surowców, które do nich należy wrzucać, kształtowanie zachowań proekologicznych,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w tym umiejętności segregowania śmieci, rozwijanie świadomości językowej, poszerzenie słownika czynnego, rozwijanie umiejętności</w:t>
      </w:r>
    </w:p>
    <w:p w:rsid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grafomotorycznych</w:t>
      </w:r>
    </w:p>
    <w:p w:rsid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zapoznanie z informacjami dotyczącymi odnawialnych źródeł energii, doskonalenie czynności matematycznych, w tym przeliczania i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pomiaru długości, utrwalenie cech wielkościowych, kształtowanie zachowań proekologicznych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zapoznanie ze sposobami oszczędzania wody, kształtowanie proekologicznego stylu życia, w tym nawyku oszczędzania wody, rozwijanie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orientacji w przestrzeni, wyobraźni ruchowej, dźwiękowej, ćwiczenie poczucia „pulsu” w muzyce, rozwiązywanie zagadek, utrwalanie wiedzy o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sprzętach domowych związanych z wodą (pralka, zmywarka, umywalka, wanna, kabina prysznicowa, czajnik, sitko itp.)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utrwalenie pojęcia ,,recykling”, wykorzystanie odpadów do zrobienia nowych przedmiotów (instrumentów muzycznych, zabawek) –</w:t>
      </w:r>
    </w:p>
    <w:p w:rsid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zachęcanie do nadawania odpadom drugiego życia, stymulowanie wielu zmysłów, utrwalanie wiedzy na temat zachowań proekologicznych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Tydzień III. Na wiosennej łące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uwrażliwianie na otaczającą przyrodę, budowanie pozytywnej postawy wobec pracy owadów zapylających, reagowanie na wskazówki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N., uważne słuchanie, budowanie wypowiedzi, nawiązywanie relacji rówieśniczych, rozwijanie tężyzny fizycznej, ćwiczenie percepcji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wzrokowej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wprowadzenie litery ł, Ł, rozwijanie umiejętności analizy i syntezy sylabowej oraz głoskowej, doskonalenie umiejętności słuchania ze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zrozumieniem, ćwiczenie umiejętności grafomotorycznych, uwrażliwienie na otaczającą przyrodę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poznanie nazw i sposobu użycia przyrządów służących do mierzenia, kształtowanie umiejętności określania odległości za pomocą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określeń bliżej, dalej, ćwiczenie poprawnego posługiwania się pojęciami wysoko i nisko, doskonalenie motoryki małej, nabywanie umiejętności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wyciągania wniosków z przeprowadzanych eksperymentów przyrodniczych, doskonalenie współpracy w grupie rówieśniczej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zdobywanie wiadomości na temat życia pszczół, rozwijanie umiejętności muzycznych, zapoznanie z piosenką o tematyce wiosennej,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doskonalenie umiejętności logicznego myślenia, rozwijanie sprawności fizycznej, czerpanie satysfakcji estetycznej z obcowania ze środowiskiem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przyrodniczym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utrwalenie wiedzy na temat mieszkańców łąki, rozwijanie wrażliwości sensorycznej, kształtowanie umiejętności starannego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wykonywania prac plastyczno-technicznych, doskonalenie umiejętności zgodnej współpracy</w:t>
      </w:r>
    </w:p>
    <w:p w:rsidR="00DF0561" w:rsidRDefault="00DF0561" w:rsidP="00DF0561">
      <w:pPr>
        <w:rPr>
          <w:rFonts w:ascii="Times New Roman" w:hAnsi="Times New Roman" w:cs="Times New Roman"/>
        </w:rPr>
      </w:pPr>
    </w:p>
    <w:p w:rsid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Tydzień IV Majowe Święta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 Poznanie legendy o początkach państwa polskiego,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 Poznanie symboli narodowych, kształtowanie świadomości różnic kulturowych i językowych między mieszkańcami poszczególnych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krajów,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 Kształtowanie poczucia przynależności do narodu,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 Rozbudzanie postawy patriotycznej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 Utrwalenie wiedzy na temat historii Polski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Tydzień V Kto nam pomoże?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zapoznanie ze sposobami wzywania pomocy w razie nagłego wypadku, uważne słuchanie tekstu literackiego i budowanie wypowiedzi na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jego temat, zapoznanie z pracą straży pożarnej, rozwijanie logicznego myślenia i poczucia następstwa czasu, rozwijanie sprawności fizycznej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poznanie specyfiki pracy policji, wdrażanie do respektowania powszechnie przyjętego prawa, doskonalenie umiejętności swobodnego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wypowiadania się na podany temat, rozwijanie aparatu mowy, ćwiczenie umiejętności grafomotorycznych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poszerzenie wiedzy na temat pracy strażaków, ćwiczenie umiejętności kontaktowania się ze służbami ratunkowymi w nagłym wypadku,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wykonywanie prostych operacji na zbiorach, ćwiczenie umiejętności odwzorowywania, kształtowanie sprawności fizycznej podczas zabaw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ruchowych i naśladowczych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• utrwalanie numerów alarmowych, kształtowanie umiejętności wzywania pomocy w nagłych wypadkach, uwrażliwianie zmysłu dotyku</w:t>
      </w:r>
    </w:p>
    <w:p w:rsidR="00DF0561" w:rsidRPr="00DF0561" w:rsidRDefault="00DF0561" w:rsidP="00DF0561">
      <w:pPr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poprzez zabawy techniczne i plastyczne, w tym z wykorzystaniem materiału naturalnego, podsumowanie wiedzy</w:t>
      </w:r>
    </w:p>
    <w:sectPr w:rsidR="00DF0561" w:rsidRPr="00DF0561" w:rsidSect="00DF056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561"/>
    <w:rsid w:val="000F44DE"/>
    <w:rsid w:val="00564B5E"/>
    <w:rsid w:val="006976FC"/>
    <w:rsid w:val="007800AA"/>
    <w:rsid w:val="00BA6F70"/>
    <w:rsid w:val="00CB64AA"/>
    <w:rsid w:val="00DF0561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2024-04-02T11:09:00Z</dcterms:created>
  <dcterms:modified xsi:type="dcterms:W3CDTF">2024-04-02T11:14:00Z</dcterms:modified>
</cp:coreProperties>
</file>