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94" w:rsidRDefault="0046769F" w:rsidP="0046769F">
      <w:pPr>
        <w:jc w:val="right"/>
      </w:pPr>
      <w:r>
        <w:t>Załącznik nr 4</w:t>
      </w:r>
    </w:p>
    <w:p w:rsidR="0046769F" w:rsidRPr="00A92327" w:rsidRDefault="0046769F" w:rsidP="0046769F">
      <w:pPr>
        <w:pStyle w:val="Nagwek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bookmarkStart w:id="0" w:name="_Toc119653374"/>
      <w:r w:rsidRPr="00C1167D">
        <w:rPr>
          <w:rFonts w:asciiTheme="minorHAnsi" w:hAnsiTheme="minorHAnsi" w:cstheme="minorHAnsi"/>
          <w:sz w:val="22"/>
          <w:szCs w:val="22"/>
        </w:rPr>
        <w:t>Opis przedmiotu zamówienia</w:t>
      </w:r>
      <w:bookmarkEnd w:id="0"/>
    </w:p>
    <w:p w:rsidR="0046769F" w:rsidRPr="006E6C24" w:rsidRDefault="0046769F" w:rsidP="0046769F">
      <w:pPr>
        <w:pStyle w:val="Standard"/>
        <w:numPr>
          <w:ilvl w:val="0"/>
          <w:numId w:val="2"/>
        </w:numPr>
        <w:spacing w:line="360" w:lineRule="auto"/>
        <w:ind w:left="426"/>
        <w:rPr>
          <w:rFonts w:cstheme="minorHAnsi"/>
        </w:rPr>
      </w:pPr>
      <w:r w:rsidRPr="006E6C24">
        <w:rPr>
          <w:rFonts w:cstheme="minorHAnsi"/>
        </w:rPr>
        <w:t xml:space="preserve">Przedmiotem zamówienia </w:t>
      </w:r>
      <w:proofErr w:type="spellStart"/>
      <w:r w:rsidRPr="006E6C24">
        <w:rPr>
          <w:rFonts w:cstheme="minorHAnsi"/>
        </w:rPr>
        <w:t>jest</w:t>
      </w:r>
      <w:r w:rsidRPr="006E6C24">
        <w:rPr>
          <w:rFonts w:eastAsia="Times New Roman" w:cs="Times New Roman"/>
          <w:kern w:val="0"/>
          <w:lang w:eastAsia="pl-PL" w:bidi="ar-SA"/>
        </w:rPr>
        <w:t>Sukcesywna</w:t>
      </w:r>
      <w:proofErr w:type="spellEnd"/>
      <w:r w:rsidRPr="006E6C24">
        <w:rPr>
          <w:rFonts w:eastAsia="Times New Roman" w:cs="Times New Roman"/>
          <w:kern w:val="0"/>
          <w:lang w:eastAsia="pl-PL" w:bidi="ar-SA"/>
        </w:rPr>
        <w:t xml:space="preserve"> dostawa artykułów spożywczych do Zespołu Szkolno-Przedszkolnego w </w:t>
      </w:r>
      <w:proofErr w:type="spellStart"/>
      <w:r w:rsidRPr="006E6C24">
        <w:rPr>
          <w:rFonts w:eastAsia="Times New Roman" w:cs="Times New Roman"/>
          <w:kern w:val="0"/>
          <w:lang w:eastAsia="pl-PL" w:bidi="ar-SA"/>
        </w:rPr>
        <w:t>Miedźnej</w:t>
      </w:r>
      <w:proofErr w:type="spellEnd"/>
    </w:p>
    <w:p w:rsidR="0046769F" w:rsidRPr="003F759B" w:rsidRDefault="0046769F" w:rsidP="0046769F">
      <w:pPr>
        <w:pStyle w:val="Style5"/>
        <w:widowControl/>
        <w:tabs>
          <w:tab w:val="left" w:pos="1843"/>
        </w:tabs>
        <w:spacing w:before="12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F759B">
        <w:rPr>
          <w:rFonts w:asciiTheme="minorHAnsi" w:hAnsiTheme="minorHAnsi" w:cstheme="minorHAnsi"/>
          <w:b/>
          <w:sz w:val="22"/>
          <w:szCs w:val="22"/>
        </w:rPr>
        <w:t xml:space="preserve">Zamówienie składa się z następujących części: 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 xml:space="preserve">Część 1 – Mięso i produkty mięsne  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 xml:space="preserve">Część 2 – Pieczywo, świeże wyroby piekarskie i ciastkarskie  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 xml:space="preserve">Część 3 – Produkty mleczarskie  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 xml:space="preserve">Część 4 – Różne produkty spożywcze  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 xml:space="preserve">Część 5– Warzywa i owoce świeże oraz suszone, jaja za wyjątkiem ziemniaków  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 xml:space="preserve">Część 6 – Ryby mrożone, warzywa i owoce mrożone  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 xml:space="preserve">Część 7 – Ziemniaki </w:t>
      </w:r>
    </w:p>
    <w:p w:rsidR="0046769F" w:rsidRPr="00487A66" w:rsidRDefault="0046769F" w:rsidP="0046769F">
      <w:pPr>
        <w:pStyle w:val="Akapitzlist"/>
        <w:spacing w:after="0" w:line="276" w:lineRule="auto"/>
        <w:jc w:val="both"/>
        <w:rPr>
          <w:rFonts w:cstheme="minorHAnsi"/>
          <w:b/>
          <w:color w:val="FF0000"/>
        </w:rPr>
      </w:pPr>
    </w:p>
    <w:p w:rsidR="0046769F" w:rsidRPr="007E688D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Cs/>
          <w:lang w:eastAsia="pl-PL"/>
        </w:rPr>
      </w:pPr>
      <w:r w:rsidRPr="003F759B">
        <w:rPr>
          <w:rFonts w:cstheme="minorHAnsi"/>
          <w:bCs/>
          <w:lang w:eastAsia="pl-PL"/>
        </w:rPr>
        <w:t xml:space="preserve">Artykuły spożywcze muszą być dostarczane w opakowaniach jednostkowych opisanych w </w:t>
      </w:r>
      <w:r w:rsidRPr="007E688D">
        <w:rPr>
          <w:rFonts w:cstheme="minorHAnsi"/>
          <w:bCs/>
          <w:lang w:eastAsia="pl-PL"/>
        </w:rPr>
        <w:t>formularzu ofertowym lub w opakowaniu o gramaturze, nie mniejszej niż opisana przez Zamawiającego.</w:t>
      </w:r>
    </w:p>
    <w:p w:rsidR="0046769F" w:rsidRPr="007E688D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E688D">
        <w:rPr>
          <w:rFonts w:cstheme="minorHAnsi"/>
          <w:bCs/>
          <w:lang w:eastAsia="pl-PL"/>
        </w:rPr>
        <w:t>Wykonawca</w:t>
      </w:r>
      <w:r w:rsidRPr="007E688D">
        <w:rPr>
          <w:rFonts w:cstheme="minorHAnsi"/>
          <w:sz w:val="24"/>
          <w:szCs w:val="24"/>
        </w:rPr>
        <w:t xml:space="preserve"> zobowiązany jest 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 od dnia dostarczenia).</w:t>
      </w:r>
    </w:p>
    <w:p w:rsidR="0046769F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Cs/>
          <w:lang w:eastAsia="pl-PL"/>
        </w:rPr>
      </w:pPr>
      <w:r w:rsidRPr="003F759B">
        <w:rPr>
          <w:rFonts w:cstheme="minorHAnsi"/>
          <w:bCs/>
          <w:lang w:eastAsia="pl-PL"/>
        </w:rPr>
        <w:t xml:space="preserve">Dostawa artykułów spożywczych obejmuje dostarczenie ich przez Wykonawcę własnym transportem do </w:t>
      </w:r>
      <w:r>
        <w:rPr>
          <w:rFonts w:cstheme="minorHAnsi"/>
          <w:bCs/>
          <w:lang w:eastAsia="pl-PL"/>
        </w:rPr>
        <w:t xml:space="preserve">Gminnego Publicznego Przedszkola im. Marii Kownackiej w </w:t>
      </w:r>
      <w:proofErr w:type="spellStart"/>
      <w:r>
        <w:rPr>
          <w:rFonts w:cstheme="minorHAnsi"/>
          <w:bCs/>
          <w:lang w:eastAsia="pl-PL"/>
        </w:rPr>
        <w:t>Miedźnej</w:t>
      </w:r>
      <w:proofErr w:type="spellEnd"/>
      <w:r>
        <w:rPr>
          <w:rFonts w:cstheme="minorHAnsi"/>
          <w:bCs/>
          <w:lang w:eastAsia="pl-PL"/>
        </w:rPr>
        <w:t xml:space="preserve"> </w:t>
      </w:r>
      <w:r w:rsidRPr="003F759B">
        <w:rPr>
          <w:rFonts w:cstheme="minorHAnsi"/>
          <w:bCs/>
          <w:lang w:eastAsia="pl-PL"/>
        </w:rPr>
        <w:t xml:space="preserve">,ul. </w:t>
      </w:r>
      <w:r>
        <w:rPr>
          <w:rFonts w:cstheme="minorHAnsi"/>
          <w:bCs/>
          <w:lang w:eastAsia="pl-PL"/>
        </w:rPr>
        <w:t xml:space="preserve">Wiejska 101, 43-227 Miedźna oraz do Szkoły Podstawowej im. Powstańców Śląskich w </w:t>
      </w:r>
      <w:proofErr w:type="spellStart"/>
      <w:r>
        <w:rPr>
          <w:rFonts w:cstheme="minorHAnsi"/>
          <w:bCs/>
          <w:lang w:eastAsia="pl-PL"/>
        </w:rPr>
        <w:t>Miedźnej</w:t>
      </w:r>
      <w:proofErr w:type="spellEnd"/>
      <w:r>
        <w:rPr>
          <w:rFonts w:cstheme="minorHAnsi"/>
          <w:bCs/>
          <w:lang w:eastAsia="pl-PL"/>
        </w:rPr>
        <w:t xml:space="preserve"> ul. Szkolna 24, 43-227 Miedźna</w:t>
      </w:r>
      <w:r w:rsidRPr="003F759B">
        <w:rPr>
          <w:rFonts w:cstheme="minorHAnsi"/>
          <w:bCs/>
          <w:lang w:eastAsia="pl-PL"/>
        </w:rPr>
        <w:t xml:space="preserve"> (dotyczy zamówień wskazanych w części 1 – 7) oraz wniesienie towaru do pomieszczeń magazynowych w budynku </w:t>
      </w:r>
      <w:r>
        <w:rPr>
          <w:rFonts w:cstheme="minorHAnsi"/>
          <w:bCs/>
          <w:lang w:eastAsia="pl-PL"/>
        </w:rPr>
        <w:t>przedszkola/szkoły. K</w:t>
      </w:r>
      <w:r w:rsidRPr="003F759B">
        <w:rPr>
          <w:rFonts w:cstheme="minorHAnsi"/>
          <w:bCs/>
          <w:lang w:eastAsia="pl-PL"/>
        </w:rPr>
        <w:t xml:space="preserve">oszty i ryzyko transportu ponosi Wykonawca. </w:t>
      </w:r>
    </w:p>
    <w:p w:rsidR="0046769F" w:rsidRPr="003F759B" w:rsidRDefault="0046769F" w:rsidP="0046769F">
      <w:pPr>
        <w:pStyle w:val="Akapitzlist"/>
        <w:rPr>
          <w:rFonts w:cstheme="minorHAnsi"/>
          <w:bCs/>
          <w:lang w:eastAsia="pl-PL"/>
        </w:rPr>
      </w:pPr>
    </w:p>
    <w:p w:rsidR="0046769F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Cs/>
          <w:lang w:eastAsia="pl-PL"/>
        </w:rPr>
      </w:pPr>
      <w:r w:rsidRPr="003F759B">
        <w:rPr>
          <w:rFonts w:cstheme="minorHAnsi"/>
          <w:bCs/>
          <w:lang w:eastAsia="pl-PL"/>
        </w:rPr>
        <w:t>Transport oferowanych artykułów spożywczych musi odpowiadać wymaganiom sanitarnym dotyczącym środków transportu żywności określonych przepisami ustawy z dnia 25 sierpnia 2006 roku o bezpieczeństwie żywności i żywienia</w:t>
      </w:r>
      <w:r>
        <w:rPr>
          <w:rFonts w:cstheme="minorHAnsi"/>
          <w:bCs/>
          <w:lang w:eastAsia="pl-PL"/>
        </w:rPr>
        <w:t>.</w:t>
      </w:r>
    </w:p>
    <w:p w:rsidR="0046769F" w:rsidRPr="003F759B" w:rsidRDefault="0046769F" w:rsidP="0046769F">
      <w:pPr>
        <w:pStyle w:val="Akapitzlist"/>
        <w:ind w:left="0"/>
        <w:jc w:val="both"/>
        <w:rPr>
          <w:rFonts w:cstheme="minorHAnsi"/>
          <w:bCs/>
          <w:lang w:eastAsia="pl-PL"/>
        </w:rPr>
      </w:pPr>
    </w:p>
    <w:p w:rsidR="0046769F" w:rsidRPr="003F759B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Cs/>
          <w:lang w:eastAsia="pl-PL"/>
        </w:rPr>
      </w:pPr>
      <w:r w:rsidRPr="003F759B">
        <w:rPr>
          <w:rFonts w:cstheme="minorHAnsi"/>
          <w:bCs/>
          <w:lang w:eastAsia="pl-PL"/>
        </w:rPr>
        <w:t xml:space="preserve">Wykonawca będzie dostarczać towar Zamawiającemu własnym transportem i ponosi odpowiedzialność za braki i wady powstałe w czasie transportu. </w:t>
      </w:r>
    </w:p>
    <w:p w:rsidR="0046769F" w:rsidRPr="003F759B" w:rsidRDefault="0046769F" w:rsidP="0046769F">
      <w:pPr>
        <w:pStyle w:val="Akapitzlist"/>
        <w:ind w:left="0"/>
        <w:jc w:val="both"/>
        <w:rPr>
          <w:rFonts w:cstheme="minorHAnsi"/>
          <w:bCs/>
          <w:lang w:eastAsia="pl-PL"/>
        </w:rPr>
      </w:pPr>
    </w:p>
    <w:p w:rsidR="0046769F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Cs/>
          <w:lang w:eastAsia="pl-PL"/>
        </w:rPr>
      </w:pPr>
      <w:r w:rsidRPr="007E688D">
        <w:rPr>
          <w:rFonts w:cstheme="minorHAnsi"/>
          <w:bCs/>
          <w:lang w:eastAsia="pl-PL"/>
        </w:rPr>
        <w:t>Wszyscy pracownicy Wykonawcy mający bezpośredni kontakt z dostarczaną na rzecz Zamawiającego żywnością muszą posiadać aktualne określone przepisami o chorobach zakaźnych i zakażeniach orzeczenia lekarskie do celów sanitarno – epidemiologicznych o braku przeciwwskazań do wykonywania pracy przy wykonywaniu, których istnieje możliwość przeniesienia zakażenia na inne osoby. Wykonawca zobowiązuje się do okazania w razie potrzeby wszystkich niezbędnych badań Zamawiającemu</w:t>
      </w:r>
      <w:r>
        <w:rPr>
          <w:rFonts w:cstheme="minorHAnsi"/>
          <w:bCs/>
          <w:lang w:eastAsia="pl-PL"/>
        </w:rPr>
        <w:t>.</w:t>
      </w:r>
    </w:p>
    <w:p w:rsidR="0046769F" w:rsidRPr="007E688D" w:rsidRDefault="0046769F" w:rsidP="0046769F">
      <w:pPr>
        <w:pStyle w:val="Akapitzlist"/>
        <w:ind w:left="0"/>
        <w:jc w:val="both"/>
        <w:rPr>
          <w:rFonts w:cstheme="minorHAnsi"/>
          <w:bCs/>
          <w:lang w:eastAsia="pl-PL"/>
        </w:rPr>
      </w:pPr>
    </w:p>
    <w:p w:rsidR="0046769F" w:rsidRPr="007E688D" w:rsidRDefault="0046769F" w:rsidP="0046769F">
      <w:pPr>
        <w:pStyle w:val="Akapitzlist"/>
        <w:rPr>
          <w:rFonts w:cstheme="minorHAnsi"/>
          <w:bCs/>
          <w:lang w:eastAsia="pl-PL"/>
        </w:rPr>
      </w:pPr>
    </w:p>
    <w:p w:rsidR="0046769F" w:rsidRPr="007E688D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Cs/>
          <w:lang w:eastAsia="pl-PL"/>
        </w:rPr>
      </w:pPr>
      <w:r w:rsidRPr="007E688D">
        <w:rPr>
          <w:rFonts w:cstheme="minorHAnsi"/>
          <w:bCs/>
          <w:lang w:eastAsia="pl-PL"/>
        </w:rPr>
        <w:t xml:space="preserve">Rozliczenie </w:t>
      </w:r>
      <w:r w:rsidRPr="007E688D">
        <w:rPr>
          <w:rFonts w:cstheme="minorHAnsi"/>
        </w:rPr>
        <w:t>finansowe</w:t>
      </w:r>
      <w:r w:rsidRPr="007E688D">
        <w:rPr>
          <w:rFonts w:cstheme="minorHAnsi"/>
          <w:bCs/>
          <w:lang w:eastAsia="pl-PL"/>
        </w:rPr>
        <w:t xml:space="preserve"> Wykonawcy z Zamawiającym odbywać się będzie na podstawie ilości i rodzaju faktycznie dostarczonych do Zamawiającego produktów spożywczych i ich cen </w:t>
      </w:r>
      <w:r w:rsidRPr="007E688D">
        <w:rPr>
          <w:rFonts w:cstheme="minorHAnsi"/>
          <w:bCs/>
          <w:lang w:eastAsia="pl-PL"/>
        </w:rPr>
        <w:lastRenderedPageBreak/>
        <w:t xml:space="preserve">jednostkowych podanych przez Wykonawcę w formularzu ofertowo-cenowym odpowiednim dla </w:t>
      </w:r>
      <w:r>
        <w:rPr>
          <w:rFonts w:cstheme="minorHAnsi"/>
          <w:bCs/>
          <w:lang w:eastAsia="pl-PL"/>
        </w:rPr>
        <w:t xml:space="preserve">danej </w:t>
      </w:r>
      <w:r w:rsidRPr="007E688D">
        <w:rPr>
          <w:rFonts w:cstheme="minorHAnsi"/>
          <w:bCs/>
          <w:lang w:eastAsia="pl-PL"/>
        </w:rPr>
        <w:t>części zamówienia</w:t>
      </w:r>
      <w:r>
        <w:rPr>
          <w:rFonts w:cstheme="minorHAnsi"/>
          <w:bCs/>
          <w:lang w:eastAsia="pl-PL"/>
        </w:rPr>
        <w:t>.</w:t>
      </w:r>
    </w:p>
    <w:p w:rsidR="0046769F" w:rsidRPr="00D54CAF" w:rsidRDefault="0046769F" w:rsidP="0046769F">
      <w:pPr>
        <w:pStyle w:val="Akapitzlist"/>
        <w:ind w:left="0"/>
        <w:jc w:val="both"/>
        <w:rPr>
          <w:rFonts w:cstheme="minorHAnsi"/>
          <w:bCs/>
          <w:lang w:eastAsia="pl-PL"/>
        </w:rPr>
      </w:pPr>
    </w:p>
    <w:p w:rsidR="0046769F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D54CAF">
        <w:rPr>
          <w:rFonts w:cstheme="minorHAnsi"/>
        </w:rPr>
        <w:t xml:space="preserve">Ilości, podane w opisie przedmiotu zamówienia załącznik nr </w:t>
      </w:r>
      <w:r>
        <w:rPr>
          <w:rFonts w:cstheme="minorHAnsi"/>
        </w:rPr>
        <w:t>4 oraz w załącznikach do formularza ofertowego</w:t>
      </w:r>
      <w:r w:rsidRPr="00D54CAF">
        <w:rPr>
          <w:rFonts w:cstheme="minorHAnsi"/>
        </w:rPr>
        <w:t xml:space="preserve">, zostały określone na podstawie </w:t>
      </w:r>
      <w:proofErr w:type="spellStart"/>
      <w:r w:rsidRPr="00D54CAF">
        <w:rPr>
          <w:rFonts w:cstheme="minorHAnsi"/>
        </w:rPr>
        <w:t>ubiegłorocznychpotrzeb</w:t>
      </w:r>
      <w:proofErr w:type="spellEnd"/>
      <w:r w:rsidRPr="00D54CAF">
        <w:rPr>
          <w:rFonts w:cstheme="minorHAnsi"/>
        </w:rPr>
        <w:t xml:space="preserve"> i będą służyć jedynie do porównania i oceny ofert. Zamawiający, pomimo dochowania należytej staranności, z uwagi na charakter prowadzonej działalności, zastrzega sobie prawo do realizacji zmienionej ilości </w:t>
      </w:r>
      <w:proofErr w:type="spellStart"/>
      <w:r w:rsidRPr="00D54CAF">
        <w:rPr>
          <w:rFonts w:cstheme="minorHAnsi"/>
        </w:rPr>
        <w:t>poszczególnychartykułów</w:t>
      </w:r>
      <w:proofErr w:type="spellEnd"/>
      <w:r w:rsidRPr="00D54CAF">
        <w:rPr>
          <w:rFonts w:cstheme="minorHAnsi"/>
        </w:rPr>
        <w:t xml:space="preserve">, tj. w ilości niższej niż podana. Faktyczne ilości zamawianych artykułów będą zależały od zgłaszanych w okresie </w:t>
      </w:r>
      <w:proofErr w:type="spellStart"/>
      <w:r w:rsidRPr="00D54CAF">
        <w:rPr>
          <w:rFonts w:cstheme="minorHAnsi"/>
        </w:rPr>
        <w:t>trwaniaumowy</w:t>
      </w:r>
      <w:proofErr w:type="spellEnd"/>
      <w:r w:rsidRPr="00D54CAF">
        <w:rPr>
          <w:rFonts w:cstheme="minorHAnsi"/>
        </w:rPr>
        <w:t xml:space="preserve"> potrzeb oraz będą rozliczane wg cen jednostkowych podanych w ofercie. Z tego tytułu Wykonawcy nie będą </w:t>
      </w:r>
      <w:proofErr w:type="spellStart"/>
      <w:r w:rsidRPr="00D54CAF">
        <w:rPr>
          <w:rFonts w:cstheme="minorHAnsi"/>
        </w:rPr>
        <w:t>przysługiwałyżadne</w:t>
      </w:r>
      <w:proofErr w:type="spellEnd"/>
      <w:r w:rsidRPr="00D54CAF">
        <w:rPr>
          <w:rFonts w:cstheme="minorHAnsi"/>
        </w:rPr>
        <w:t xml:space="preserve"> roszczenia </w:t>
      </w:r>
      <w:proofErr w:type="spellStart"/>
      <w:r w:rsidRPr="00D54CAF">
        <w:rPr>
          <w:rFonts w:cstheme="minorHAnsi"/>
        </w:rPr>
        <w:t>wobecZamawiającego</w:t>
      </w:r>
      <w:proofErr w:type="spellEnd"/>
      <w:r w:rsidRPr="00D54CAF">
        <w:rPr>
          <w:rFonts w:cstheme="minorHAnsi"/>
        </w:rPr>
        <w:t>.</w:t>
      </w:r>
    </w:p>
    <w:p w:rsidR="0046769F" w:rsidRPr="00D54CAF" w:rsidRDefault="0046769F" w:rsidP="0046769F">
      <w:pPr>
        <w:pStyle w:val="Akapitzlist"/>
        <w:ind w:left="0"/>
        <w:jc w:val="both"/>
        <w:rPr>
          <w:rFonts w:cstheme="minorHAnsi"/>
        </w:rPr>
      </w:pPr>
    </w:p>
    <w:p w:rsidR="0046769F" w:rsidRPr="00E94654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E94654">
        <w:rPr>
          <w:rFonts w:cstheme="minorHAnsi"/>
        </w:rPr>
        <w:t>Wspólny Słownik Zamówień(CPV):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>Część 1 – Mięso i produkty mięsne  (CPV: 15100000-9; 15110000-2; 15112000-6; 15112300-9)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>Część 2 – Pieczywo, świeże wyroby piekarskie i ciastkarskie  (CPV: 15810000-9)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 xml:space="preserve">Część 3 – Produkty mleczarskie  (CPV: 15500000-3) 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>Część 4 – Różne produkty spożywcze  (CPV: 15400000-2; 15800000-6)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>Część 5– Warzywa i owoce świeże oraz suszone, jaja za wyjątkiem ziemniaków  (CPV: 03100000-2; 15300000-1)</w:t>
      </w:r>
    </w:p>
    <w:p w:rsidR="0046769F" w:rsidRDefault="0046769F" w:rsidP="0046769F">
      <w:pPr>
        <w:pStyle w:val="Akapitzlist"/>
        <w:spacing w:after="0" w:line="276" w:lineRule="auto"/>
        <w:jc w:val="both"/>
      </w:pPr>
      <w:r>
        <w:t>Część 6 – Ryby mrożone, warzywa i owoce mrożone  (CPV: 15220000-6; 15331170-9)</w:t>
      </w:r>
    </w:p>
    <w:p w:rsidR="0046769F" w:rsidRDefault="0046769F" w:rsidP="0046769F">
      <w:pPr>
        <w:pStyle w:val="Akapitzlist"/>
        <w:spacing w:after="0" w:line="276" w:lineRule="auto"/>
        <w:ind w:left="0" w:firstLine="708"/>
        <w:jc w:val="both"/>
      </w:pPr>
      <w:r>
        <w:t>Część 7 – Ziemniaki –  (CPV: 15310000-4)</w:t>
      </w:r>
    </w:p>
    <w:p w:rsidR="0046769F" w:rsidRDefault="0046769F" w:rsidP="0046769F">
      <w:pPr>
        <w:pStyle w:val="Akapitzlist"/>
        <w:spacing w:after="0" w:line="276" w:lineRule="auto"/>
        <w:ind w:left="0"/>
        <w:jc w:val="both"/>
        <w:rPr>
          <w:rFonts w:cstheme="minorHAnsi"/>
          <w:bCs/>
        </w:rPr>
      </w:pPr>
    </w:p>
    <w:p w:rsidR="0046769F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Cs/>
        </w:rPr>
      </w:pPr>
      <w:r w:rsidRPr="00935093">
        <w:rPr>
          <w:rFonts w:cstheme="minorHAnsi"/>
          <w:bCs/>
        </w:rPr>
        <w:t xml:space="preserve">Dostarczane artykuły </w:t>
      </w:r>
      <w:r w:rsidRPr="003F759B">
        <w:rPr>
          <w:rFonts w:cstheme="minorHAnsi"/>
          <w:bCs/>
        </w:rPr>
        <w:t xml:space="preserve">zawsze </w:t>
      </w:r>
      <w:r>
        <w:rPr>
          <w:rFonts w:cstheme="minorHAnsi"/>
          <w:bCs/>
        </w:rPr>
        <w:t>muszą być</w:t>
      </w:r>
      <w:r w:rsidRPr="003F759B">
        <w:rPr>
          <w:rFonts w:cstheme="minorHAnsi"/>
          <w:bCs/>
        </w:rPr>
        <w:t xml:space="preserve"> pierwszego gatunku oraz dostarczony asortyment winien być dobrej jakości oraz spełniać w zależności od zaoferowanej przez Wykonawcę części zamówienia wymagania wynikające  z obowiązujących przepisów prawa w szczególności w</w:t>
      </w:r>
      <w:r w:rsidRPr="00935093">
        <w:rPr>
          <w:rFonts w:cstheme="minorHAnsi"/>
          <w:bCs/>
        </w:rPr>
        <w:t xml:space="preserve">muszą spełniać wymagania wymienione w obowiązujących przepisach prawa </w:t>
      </w:r>
      <w:proofErr w:type="spellStart"/>
      <w:r w:rsidRPr="00935093">
        <w:rPr>
          <w:rFonts w:cstheme="minorHAnsi"/>
          <w:bCs/>
        </w:rPr>
        <w:t>dotyczącegożywności</w:t>
      </w:r>
      <w:proofErr w:type="spellEnd"/>
      <w:r w:rsidRPr="00935093">
        <w:rPr>
          <w:rFonts w:cstheme="minorHAnsi"/>
          <w:bCs/>
        </w:rPr>
        <w:t xml:space="preserve"> w szczególności:</w:t>
      </w:r>
    </w:p>
    <w:p w:rsidR="0046769F" w:rsidRDefault="0046769F" w:rsidP="0046769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935093">
        <w:rPr>
          <w:rFonts w:cstheme="minorHAnsi"/>
          <w:bCs/>
        </w:rPr>
        <w:t xml:space="preserve">ustawy z dnia 25 sierpnia 2006 r. o bezpieczeństwie żywności i żywienia (tj. z dnia 8 października 2020 </w:t>
      </w:r>
      <w:proofErr w:type="spellStart"/>
      <w:r w:rsidRPr="00935093">
        <w:rPr>
          <w:rFonts w:cstheme="minorHAnsi"/>
          <w:bCs/>
        </w:rPr>
        <w:t>r.,Dz.U</w:t>
      </w:r>
      <w:proofErr w:type="spellEnd"/>
      <w:r w:rsidRPr="00935093">
        <w:rPr>
          <w:rFonts w:cstheme="minorHAnsi"/>
          <w:bCs/>
        </w:rPr>
        <w:t>. z 2020 r. poz.2021)</w:t>
      </w:r>
      <w:r>
        <w:rPr>
          <w:rFonts w:cstheme="minorHAnsi"/>
          <w:bCs/>
        </w:rPr>
        <w:t>;</w:t>
      </w:r>
    </w:p>
    <w:p w:rsidR="0046769F" w:rsidRPr="003F759B" w:rsidRDefault="0046769F" w:rsidP="0046769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935093">
        <w:rPr>
          <w:rFonts w:cstheme="minorHAnsi"/>
          <w:bCs/>
        </w:rPr>
        <w:t xml:space="preserve">ustawy z dnia 21 grudnia 2000 r. o jakości handlowej artykułów rolno — spożywczych (tj. z dnia 1 </w:t>
      </w:r>
      <w:r w:rsidRPr="003F759B">
        <w:rPr>
          <w:rFonts w:cstheme="minorHAnsi"/>
          <w:bCs/>
        </w:rPr>
        <w:t>marca 2021 r. (</w:t>
      </w:r>
      <w:proofErr w:type="spellStart"/>
      <w:r w:rsidRPr="003F759B">
        <w:rPr>
          <w:rFonts w:cstheme="minorHAnsi"/>
          <w:bCs/>
        </w:rPr>
        <w:t>Dz.U</w:t>
      </w:r>
      <w:proofErr w:type="spellEnd"/>
      <w:r w:rsidRPr="003F759B">
        <w:rPr>
          <w:rFonts w:cstheme="minorHAnsi"/>
          <w:bCs/>
        </w:rPr>
        <w:t>. z 2021 r. poz. 630);</w:t>
      </w:r>
    </w:p>
    <w:p w:rsidR="0046769F" w:rsidRPr="001D2553" w:rsidRDefault="0046769F" w:rsidP="0046769F">
      <w:pPr>
        <w:jc w:val="both"/>
        <w:rPr>
          <w:rFonts w:cstheme="minorHAnsi"/>
        </w:rPr>
      </w:pPr>
      <w:r w:rsidRPr="003F759B">
        <w:rPr>
          <w:rFonts w:cstheme="minorHAnsi"/>
          <w:bCs/>
        </w:rPr>
        <w:t xml:space="preserve">- </w:t>
      </w:r>
      <w:r w:rsidRPr="003F759B">
        <w:rPr>
          <w:rFonts w:cstheme="minorHAnsi"/>
        </w:rPr>
        <w:t>ustawy z dnia 16.12.2005 r. o produktach pochodzenia zwierzęcego</w:t>
      </w:r>
      <w:r>
        <w:rPr>
          <w:rFonts w:cstheme="minorHAnsi"/>
        </w:rPr>
        <w:t xml:space="preserve"> - </w:t>
      </w:r>
      <w:proofErr w:type="spellStart"/>
      <w:r>
        <w:t>Dz.U</w:t>
      </w:r>
      <w:proofErr w:type="spellEnd"/>
      <w:r>
        <w:t>. z 2020 r. poz. 1753</w:t>
      </w:r>
      <w:r>
        <w:rPr>
          <w:rFonts w:cstheme="minorHAnsi"/>
        </w:rPr>
        <w:t>;</w:t>
      </w:r>
    </w:p>
    <w:p w:rsidR="0046769F" w:rsidRDefault="0046769F" w:rsidP="0046769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935093">
        <w:rPr>
          <w:rFonts w:cstheme="minorHAnsi"/>
          <w:bCs/>
        </w:rPr>
        <w:t xml:space="preserve">rozporządzenia (WE) Nr 178/2002 Parlamentu Europejskiego i Rady Ministra dnia 28 stycznia 2002 r. </w:t>
      </w:r>
      <w:proofErr w:type="spellStart"/>
      <w:r w:rsidRPr="00935093">
        <w:rPr>
          <w:rFonts w:cstheme="minorHAnsi"/>
          <w:bCs/>
        </w:rPr>
        <w:t>ustalająceogólne</w:t>
      </w:r>
      <w:proofErr w:type="spellEnd"/>
      <w:r w:rsidRPr="00935093">
        <w:rPr>
          <w:rFonts w:cstheme="minorHAnsi"/>
          <w:bCs/>
        </w:rPr>
        <w:t xml:space="preserve"> zasady i wymagania prawa żywnościowego, powołujące Europejski Urząd ds. bezpieczeństwa żywności </w:t>
      </w:r>
      <w:proofErr w:type="spellStart"/>
      <w:r w:rsidRPr="00935093">
        <w:rPr>
          <w:rFonts w:cstheme="minorHAnsi"/>
          <w:bCs/>
        </w:rPr>
        <w:t>orazustanawiające</w:t>
      </w:r>
      <w:proofErr w:type="spellEnd"/>
      <w:r w:rsidRPr="00935093">
        <w:rPr>
          <w:rFonts w:cstheme="minorHAnsi"/>
          <w:bCs/>
        </w:rPr>
        <w:t xml:space="preserve"> procedury w zakresie bezpieczeństwa żywności (</w:t>
      </w:r>
      <w:proofErr w:type="spellStart"/>
      <w:r w:rsidRPr="00935093">
        <w:rPr>
          <w:rFonts w:cstheme="minorHAnsi"/>
          <w:bCs/>
        </w:rPr>
        <w:t>Dz.U</w:t>
      </w:r>
      <w:proofErr w:type="spellEnd"/>
      <w:r w:rsidRPr="00935093">
        <w:rPr>
          <w:rFonts w:cstheme="minorHAnsi"/>
          <w:bCs/>
        </w:rPr>
        <w:t>. L 031 z 1.2.2002, s. 1)</w:t>
      </w:r>
      <w:r>
        <w:rPr>
          <w:rFonts w:cstheme="minorHAnsi"/>
          <w:bCs/>
        </w:rPr>
        <w:t>;</w:t>
      </w:r>
    </w:p>
    <w:p w:rsidR="0046769F" w:rsidRDefault="0046769F" w:rsidP="0046769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935093">
        <w:rPr>
          <w:rFonts w:cstheme="minorHAnsi"/>
          <w:bCs/>
        </w:rPr>
        <w:t xml:space="preserve">rozporządzenia (WE) Nr 852/2004 Parlamentu Europejskiego i Rady z dnia 29 kwietnia 2004r. w sprawie </w:t>
      </w:r>
      <w:proofErr w:type="spellStart"/>
      <w:r w:rsidRPr="00935093">
        <w:rPr>
          <w:rFonts w:cstheme="minorHAnsi"/>
          <w:bCs/>
        </w:rPr>
        <w:t>higienyśrodków</w:t>
      </w:r>
      <w:proofErr w:type="spellEnd"/>
      <w:r w:rsidRPr="00935093">
        <w:rPr>
          <w:rFonts w:cstheme="minorHAnsi"/>
          <w:bCs/>
        </w:rPr>
        <w:t xml:space="preserve"> spożywczych,(</w:t>
      </w:r>
      <w:proofErr w:type="spellStart"/>
      <w:r w:rsidRPr="00935093">
        <w:rPr>
          <w:rFonts w:cstheme="minorHAnsi"/>
          <w:bCs/>
        </w:rPr>
        <w:t>Dz.Urz.UE.L</w:t>
      </w:r>
      <w:proofErr w:type="spellEnd"/>
      <w:r w:rsidRPr="00935093">
        <w:rPr>
          <w:rFonts w:cstheme="minorHAnsi"/>
          <w:bCs/>
        </w:rPr>
        <w:t xml:space="preserve"> Nr 139, str. 1)</w:t>
      </w:r>
      <w:r>
        <w:rPr>
          <w:rFonts w:cstheme="minorHAnsi"/>
          <w:bCs/>
        </w:rPr>
        <w:t xml:space="preserve">; </w:t>
      </w:r>
    </w:p>
    <w:p w:rsidR="0046769F" w:rsidRDefault="0046769F" w:rsidP="0046769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935093">
        <w:rPr>
          <w:rFonts w:cstheme="minorHAnsi"/>
          <w:bCs/>
        </w:rPr>
        <w:t xml:space="preserve">rozporządzenia (WE) Nr 1935/2004 Parlamentu Europejskiego i Rady z dnia 27 października 2004r., w </w:t>
      </w:r>
      <w:proofErr w:type="spellStart"/>
      <w:r w:rsidRPr="00935093">
        <w:rPr>
          <w:rFonts w:cstheme="minorHAnsi"/>
          <w:bCs/>
        </w:rPr>
        <w:t>sprawiemateriałów</w:t>
      </w:r>
      <w:proofErr w:type="spellEnd"/>
      <w:r w:rsidRPr="00935093">
        <w:rPr>
          <w:rFonts w:cstheme="minorHAnsi"/>
          <w:bCs/>
        </w:rPr>
        <w:t xml:space="preserve"> i wyrobów przeznaczonych do kontaktu z żywnością oraz uchylające Dyrektywy 80/590/EWG i89/109/EWG, (</w:t>
      </w:r>
      <w:proofErr w:type="spellStart"/>
      <w:r w:rsidRPr="00935093">
        <w:rPr>
          <w:rFonts w:cstheme="minorHAnsi"/>
          <w:bCs/>
        </w:rPr>
        <w:t>Dz.Urz.UE.L</w:t>
      </w:r>
      <w:proofErr w:type="spellEnd"/>
      <w:r w:rsidRPr="00935093">
        <w:rPr>
          <w:rFonts w:cstheme="minorHAnsi"/>
          <w:bCs/>
        </w:rPr>
        <w:t xml:space="preserve"> Nr 338, str. 4)</w:t>
      </w:r>
      <w:r>
        <w:rPr>
          <w:rFonts w:cstheme="minorHAnsi"/>
          <w:bCs/>
        </w:rPr>
        <w:t xml:space="preserve">; </w:t>
      </w:r>
    </w:p>
    <w:p w:rsidR="0046769F" w:rsidRDefault="0046769F" w:rsidP="0046769F">
      <w:p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- </w:t>
      </w:r>
      <w:r w:rsidRPr="00935093">
        <w:rPr>
          <w:rFonts w:cstheme="minorHAnsi"/>
          <w:bCs/>
        </w:rPr>
        <w:t xml:space="preserve">rozporządzenia Ministra Rolnictwa i Rozwoju Wsi z dnia 23 grudnia 2014 r. w sprawie znakowania </w:t>
      </w:r>
      <w:proofErr w:type="spellStart"/>
      <w:r w:rsidRPr="00935093">
        <w:rPr>
          <w:rFonts w:cstheme="minorHAnsi"/>
          <w:bCs/>
        </w:rPr>
        <w:t>poszczególnychrodzajów</w:t>
      </w:r>
      <w:proofErr w:type="spellEnd"/>
      <w:r w:rsidRPr="00935093">
        <w:rPr>
          <w:rFonts w:cstheme="minorHAnsi"/>
          <w:bCs/>
        </w:rPr>
        <w:t xml:space="preserve"> środków spożywczych (Dz. U. z 2015 r. poz. 29, z </w:t>
      </w:r>
      <w:proofErr w:type="spellStart"/>
      <w:r w:rsidRPr="00935093">
        <w:rPr>
          <w:rFonts w:cstheme="minorHAnsi"/>
          <w:bCs/>
        </w:rPr>
        <w:t>późn</w:t>
      </w:r>
      <w:proofErr w:type="spellEnd"/>
      <w:r w:rsidRPr="00935093">
        <w:rPr>
          <w:rFonts w:cstheme="minorHAnsi"/>
          <w:bCs/>
        </w:rPr>
        <w:t>. zm.).</w:t>
      </w:r>
    </w:p>
    <w:p w:rsidR="0046769F" w:rsidRPr="001D2553" w:rsidRDefault="0046769F" w:rsidP="0046769F">
      <w:pPr>
        <w:spacing w:after="0"/>
        <w:ind w:right="7"/>
        <w:jc w:val="both"/>
        <w:rPr>
          <w:rFonts w:cstheme="minorHAnsi"/>
        </w:rPr>
      </w:pPr>
      <w:r>
        <w:rPr>
          <w:rFonts w:cstheme="minorHAnsi"/>
          <w:bCs/>
        </w:rPr>
        <w:t>- w</w:t>
      </w:r>
      <w:r w:rsidRPr="001D2553">
        <w:rPr>
          <w:rFonts w:cstheme="minorHAnsi"/>
        </w:rPr>
        <w:t>szystkie artykuły muszą jednocześnie spełniać warunki zawarte w rozporządzeniu Ministra Zdrowia z dnia 26.07.2016 r. w sprawie grup środków spożywczych przeznaczonych do sprzedaży dzieciom i młodzieży w jednostkach systemu oświaty oraz wymagań, jakie muszą spełniać środki spożywcze stosowane w ramach żywienia zbiorowego dzieci i młodzieży w tych jednostkach  (</w:t>
      </w:r>
      <w:proofErr w:type="spellStart"/>
      <w:r w:rsidRPr="001D2553">
        <w:rPr>
          <w:rFonts w:cstheme="minorHAnsi"/>
        </w:rPr>
        <w:t>Dz.U</w:t>
      </w:r>
      <w:proofErr w:type="spellEnd"/>
      <w:r w:rsidRPr="001D2553">
        <w:rPr>
          <w:rFonts w:cstheme="minorHAnsi"/>
        </w:rPr>
        <w:t xml:space="preserve">. z 2016 poz. 1154 z </w:t>
      </w:r>
      <w:proofErr w:type="spellStart"/>
      <w:r w:rsidRPr="001D2553">
        <w:rPr>
          <w:rFonts w:cstheme="minorHAnsi"/>
        </w:rPr>
        <w:t>późn</w:t>
      </w:r>
      <w:proofErr w:type="spellEnd"/>
      <w:r w:rsidRPr="001D2553">
        <w:rPr>
          <w:rFonts w:cstheme="minorHAnsi"/>
        </w:rPr>
        <w:t>. zm.)</w:t>
      </w:r>
    </w:p>
    <w:p w:rsidR="0046769F" w:rsidRPr="00935093" w:rsidRDefault="0046769F" w:rsidP="0046769F">
      <w:pPr>
        <w:jc w:val="both"/>
        <w:rPr>
          <w:rFonts w:cstheme="minorHAnsi"/>
          <w:bCs/>
        </w:rPr>
      </w:pPr>
    </w:p>
    <w:p w:rsidR="0046769F" w:rsidRDefault="0046769F" w:rsidP="0046769F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Cs/>
        </w:rPr>
      </w:pPr>
      <w:r w:rsidRPr="00D54CAF">
        <w:rPr>
          <w:rFonts w:cstheme="minorHAnsi"/>
        </w:rPr>
        <w:t>Rozwiązania</w:t>
      </w:r>
      <w:r>
        <w:rPr>
          <w:rFonts w:cstheme="minorHAnsi"/>
          <w:bCs/>
        </w:rPr>
        <w:t xml:space="preserve"> równoważne: </w:t>
      </w:r>
    </w:p>
    <w:p w:rsidR="0046769F" w:rsidRPr="00C57E86" w:rsidRDefault="0046769F" w:rsidP="0046769F">
      <w:pPr>
        <w:widowControl w:val="0"/>
        <w:jc w:val="both"/>
        <w:outlineLvl w:val="3"/>
        <w:rPr>
          <w:rFonts w:cstheme="minorHAnsi"/>
        </w:rPr>
      </w:pPr>
      <w:r w:rsidRPr="00C57E86">
        <w:rPr>
          <w:rFonts w:cstheme="minorHAnsi"/>
        </w:rPr>
        <w:t xml:space="preserve">W każdym przypadku użycia w opisie przedmiotu zamówienia norm, </w:t>
      </w:r>
      <w:r w:rsidRPr="004E0EBE">
        <w:rPr>
          <w:rFonts w:cstheme="minorHAnsi"/>
        </w:rPr>
        <w:t>europejskich ocen, aprobat</w:t>
      </w:r>
      <w:r>
        <w:rPr>
          <w:rFonts w:cstheme="minorHAnsi"/>
        </w:rPr>
        <w:t xml:space="preserve">, </w:t>
      </w:r>
      <w:r w:rsidRPr="00C57E86">
        <w:rPr>
          <w:rFonts w:cstheme="minorHAnsi"/>
        </w:rPr>
        <w:t xml:space="preserve">o których mowa w art. 101 ust. 1 </w:t>
      </w:r>
      <w:proofErr w:type="spellStart"/>
      <w:r w:rsidRPr="00C57E86">
        <w:rPr>
          <w:rFonts w:cstheme="minorHAnsi"/>
        </w:rPr>
        <w:t>pkt</w:t>
      </w:r>
      <w:proofErr w:type="spellEnd"/>
      <w:r w:rsidRPr="00C57E86">
        <w:rPr>
          <w:rFonts w:cstheme="minorHAnsi"/>
        </w:rPr>
        <w:t xml:space="preserve"> 2 oraz ust. 3 ustawy </w:t>
      </w:r>
      <w:proofErr w:type="spellStart"/>
      <w:r w:rsidRPr="00C57E86">
        <w:rPr>
          <w:rFonts w:cstheme="minorHAnsi"/>
        </w:rPr>
        <w:t>Pzp</w:t>
      </w:r>
      <w:proofErr w:type="spellEnd"/>
      <w:r w:rsidRPr="00C57E86">
        <w:rPr>
          <w:rFonts w:cstheme="minorHAnsi"/>
        </w:rPr>
        <w:t xml:space="preserve"> Wykonawca powinien przyjąć, że odniesieniu takiemu towarzyszą wyrazy </w:t>
      </w:r>
      <w:r w:rsidRPr="00C57E86">
        <w:rPr>
          <w:rFonts w:cstheme="minorHAnsi"/>
          <w:i/>
          <w:iCs/>
        </w:rPr>
        <w:t>„lub równoważne”.</w:t>
      </w:r>
    </w:p>
    <w:p w:rsidR="0046769F" w:rsidRPr="00C57E86" w:rsidRDefault="0046769F" w:rsidP="0046769F">
      <w:pPr>
        <w:widowControl w:val="0"/>
        <w:jc w:val="both"/>
        <w:outlineLvl w:val="3"/>
        <w:rPr>
          <w:rFonts w:cstheme="minorHAnsi"/>
        </w:rPr>
      </w:pPr>
      <w:r w:rsidRPr="00C57E86">
        <w:rPr>
          <w:rFonts w:cstheme="minorHAnsi"/>
        </w:rPr>
        <w:t>W przypadku podania w szczegółowym opisie przedmiotu zamówienia lub w dokumentach zamówienia nazw własnych lub typów to zgodnie z art. 101 ust. 4 Ustawy PZP, Zamawiający dopuszcza złożenie ofert „równoważnych”. Za „równoważne” Zamawiający uzna produkty, które posiadać będą te same składniki, konsystencję, ekstrakt, wartości odżywcze i walory smakowe, gramaturę opakowania, kolor, co produkty podane przykładowo, w takim przypadku należy wpisać, jaki produkt oferuje Wykonawca. Jeżeli w szczegółowym opisie przedmiotu lub w dokumentach zamówienia występują nazwy konkretnych produktów, wyrobów lub określenie sugerujące produkty konkretnych firm, Wykonawca winien uznać, iż podano produkty przykładowe, a Zamawiający dopuszcza możliwość zastosowania produktów równoważnych. Celem uniknięcia wątpliwości Zamawiający dodatkowo precyzuje, iż za równoważny uzna każdy produkt, który:</w:t>
      </w:r>
    </w:p>
    <w:p w:rsidR="0046769F" w:rsidRPr="00C57E86" w:rsidRDefault="0046769F" w:rsidP="0046769F">
      <w:pPr>
        <w:widowControl w:val="0"/>
        <w:jc w:val="both"/>
        <w:outlineLvl w:val="3"/>
        <w:rPr>
          <w:rFonts w:cstheme="minorHAnsi"/>
        </w:rPr>
      </w:pPr>
      <w:r w:rsidRPr="00C57E86">
        <w:rPr>
          <w:rFonts w:cstheme="minorHAnsi"/>
        </w:rPr>
        <w:t>- został wyprodukowany z tych samych co produkt podstawowy surowców (składników), w ilości określonej procentowo lub wagowo nie odbiegającej więcej niż +/- 5% od produktu podstawowego. Jeżeli skład produktu podstawowego nie jest określony procentowo lub wagowo, za produkt równoważny uznaje się produkt składający się z nie więcej niż dodatkowo trzech składników do składu produktu podstawowego</w:t>
      </w:r>
    </w:p>
    <w:p w:rsidR="0046769F" w:rsidRPr="00C57E86" w:rsidRDefault="0046769F" w:rsidP="0046769F">
      <w:pPr>
        <w:widowControl w:val="0"/>
        <w:jc w:val="both"/>
        <w:outlineLvl w:val="3"/>
        <w:rPr>
          <w:rFonts w:cstheme="minorHAnsi"/>
        </w:rPr>
      </w:pPr>
      <w:r w:rsidRPr="00C57E86">
        <w:rPr>
          <w:rFonts w:cstheme="minorHAnsi"/>
        </w:rPr>
        <w:t>- posiadający te same walory organoleptyczne (smak, zapach, barwę, estetykę, konsystencję, jakość) oraz wartość odżywczą nie odbiegającą od produktu podstawowego więcej niż +/- 5%</w:t>
      </w:r>
    </w:p>
    <w:p w:rsidR="0046769F" w:rsidRPr="00C57E86" w:rsidRDefault="0046769F" w:rsidP="0046769F">
      <w:pPr>
        <w:widowControl w:val="0"/>
        <w:jc w:val="both"/>
        <w:outlineLvl w:val="3"/>
        <w:rPr>
          <w:rFonts w:cstheme="minorHAnsi"/>
        </w:rPr>
      </w:pPr>
      <w:r w:rsidRPr="00C57E86">
        <w:rPr>
          <w:rFonts w:cstheme="minorHAnsi"/>
        </w:rPr>
        <w:t>- posiadający gramaturę nie niższą niż produkt podstawowy i nie wyższą o więcej niż 10 % od określonej w treści SWZ chyba, że w opisie konkretnego produktu postanowiono inaczej.</w:t>
      </w:r>
    </w:p>
    <w:p w:rsidR="0046769F" w:rsidRPr="00C57E86" w:rsidRDefault="0046769F" w:rsidP="0046769F">
      <w:pPr>
        <w:widowControl w:val="0"/>
        <w:jc w:val="both"/>
        <w:outlineLvl w:val="3"/>
        <w:rPr>
          <w:rFonts w:cstheme="minorHAnsi"/>
        </w:rPr>
      </w:pPr>
      <w:r w:rsidRPr="00C57E86">
        <w:rPr>
          <w:rFonts w:cstheme="minorHAnsi"/>
        </w:rPr>
        <w:t>W przypadku zaoferowania przez Wykonawcę produktu równoważnego, jest on zobowiązany do podania w tabeli Załącznikach do formularza ofertowego nazwy tego produktu.</w:t>
      </w:r>
    </w:p>
    <w:p w:rsidR="0046769F" w:rsidRPr="00C57E86" w:rsidRDefault="0046769F" w:rsidP="0046769F">
      <w:pPr>
        <w:widowControl w:val="0"/>
        <w:jc w:val="both"/>
        <w:outlineLvl w:val="3"/>
        <w:rPr>
          <w:rFonts w:cstheme="minorHAnsi"/>
          <w:sz w:val="20"/>
          <w:szCs w:val="20"/>
        </w:rPr>
      </w:pPr>
      <w:r w:rsidRPr="00C57E86">
        <w:rPr>
          <w:rFonts w:cstheme="minorHAnsi"/>
          <w:sz w:val="20"/>
          <w:szCs w:val="20"/>
        </w:rPr>
        <w:t>W przypadku, gdy w dokumentach zamówienia użyto znaki towarowe, oznacza to, że są podane przykładowo i określają jedynie minimalne oczekiwane parametry jakościowe oraz wymagany standard. Wykonawca może zastosować towar równoważny, lecz o parametrach jakościowych podobnych lub lepszych. Wykonawca, który zastosuje towar równoważny będzie obowiązany wykazać w trakcie realizacji zamówienia, że dostarczany przez niego towar spełnia wymagania określone przez Zamawiającego.</w:t>
      </w:r>
    </w:p>
    <w:p w:rsidR="0046769F" w:rsidRPr="00C57E86" w:rsidRDefault="0046769F" w:rsidP="0046769F">
      <w:pPr>
        <w:widowControl w:val="0"/>
        <w:jc w:val="both"/>
        <w:outlineLvl w:val="3"/>
        <w:rPr>
          <w:rFonts w:cstheme="minorHAnsi"/>
          <w:sz w:val="20"/>
          <w:szCs w:val="20"/>
        </w:rPr>
      </w:pPr>
      <w:r w:rsidRPr="00C57E86">
        <w:rPr>
          <w:rFonts w:cstheme="minorHAnsi"/>
          <w:sz w:val="20"/>
          <w:szCs w:val="20"/>
        </w:rPr>
        <w:t xml:space="preserve">Użycie w dokumentach zamówienia etykiety oznacza, że Zamawiający akceptuje wszystkie etykiety </w:t>
      </w:r>
      <w:r w:rsidRPr="00C57E86">
        <w:rPr>
          <w:rFonts w:cstheme="minorHAnsi"/>
          <w:sz w:val="20"/>
          <w:szCs w:val="20"/>
        </w:rPr>
        <w:lastRenderedPageBreak/>
        <w:t>potwierdzające, że dane dostawy lub usługi spełniają równoważne wymagania określonej przez Zamawiającego etykiety. W przypadku gdy wykonawca z przyczyn od niego niezależnych nie może uzyskać określonej przez Zamawiającego etykiety lub równoważnej etykiety, Zamawiający, w terminie, przez siebie wyznaczonym akceptuje inne odpowiednie przedmiotowe środki dowodowe, w szczególności dokumentację techniczną producenta, o ile dany wykonawca udowodni, że dostawy lub usługi, które mają zostać przez niego wykonane, spełniają wymagania określonej etykiety lub określone wymagania wskazane przez Zamawiającego.</w:t>
      </w:r>
    </w:p>
    <w:p w:rsidR="0046769F" w:rsidRPr="00C57E86" w:rsidRDefault="0046769F" w:rsidP="0046769F">
      <w:pPr>
        <w:widowControl w:val="0"/>
        <w:jc w:val="both"/>
        <w:outlineLvl w:val="3"/>
        <w:rPr>
          <w:rFonts w:cstheme="minorHAnsi"/>
          <w:sz w:val="20"/>
          <w:szCs w:val="20"/>
        </w:rPr>
      </w:pPr>
      <w:r w:rsidRPr="00C57E86">
        <w:rPr>
          <w:rFonts w:cstheme="minorHAnsi"/>
          <w:sz w:val="20"/>
          <w:szCs w:val="20"/>
        </w:rPr>
        <w:t xml:space="preserve">Użycie w dokumentach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przypadku,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</w:t>
      </w:r>
      <w:r>
        <w:rPr>
          <w:rFonts w:cstheme="minorHAnsi"/>
          <w:sz w:val="20"/>
          <w:szCs w:val="20"/>
        </w:rPr>
        <w:t>usługi</w:t>
      </w:r>
      <w:r w:rsidRPr="00C57E86">
        <w:rPr>
          <w:rFonts w:cstheme="minorHAnsi"/>
          <w:sz w:val="20"/>
          <w:szCs w:val="20"/>
        </w:rPr>
        <w:t>, dostawy lub usługi spełniają wymogi lub kryteria określone w opisie przedmiotu zamówienia, kryteriach oceny ofert lub wymagania związane z realizacją zamówienia.</w:t>
      </w:r>
    </w:p>
    <w:p w:rsidR="0046769F" w:rsidRDefault="0046769F"/>
    <w:sectPr w:rsidR="0046769F" w:rsidSect="00B9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D00"/>
    <w:multiLevelType w:val="hybridMultilevel"/>
    <w:tmpl w:val="D06A063E"/>
    <w:lvl w:ilvl="0" w:tplc="27E878A2">
      <w:start w:val="1"/>
      <w:numFmt w:val="upperRoman"/>
      <w:lvlText w:val="%1"/>
      <w:lvlJc w:val="right"/>
      <w:pPr>
        <w:ind w:left="720" w:hanging="360"/>
      </w:pPr>
      <w:rPr>
        <w:rFonts w:hint="default"/>
        <w:color w:val="4F81BD" w:themeColor="accent1"/>
      </w:rPr>
    </w:lvl>
    <w:lvl w:ilvl="1" w:tplc="04150019">
      <w:start w:val="1"/>
      <w:numFmt w:val="lowerLetter"/>
      <w:pStyle w:val="Listanumerowana2"/>
      <w:lvlText w:val="%2."/>
      <w:lvlJc w:val="left"/>
      <w:pPr>
        <w:ind w:left="1440" w:hanging="360"/>
      </w:pPr>
    </w:lvl>
    <w:lvl w:ilvl="2" w:tplc="44D04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49B0"/>
    <w:multiLevelType w:val="hybridMultilevel"/>
    <w:tmpl w:val="AC4A2BC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6769F"/>
    <w:rsid w:val="0046769F"/>
    <w:rsid w:val="00B9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D94"/>
  </w:style>
  <w:style w:type="paragraph" w:styleId="Nagwek1">
    <w:name w:val="heading 1"/>
    <w:basedOn w:val="Normalny"/>
    <w:next w:val="Normalny"/>
    <w:link w:val="Nagwek1Znak"/>
    <w:uiPriority w:val="9"/>
    <w:qFormat/>
    <w:rsid w:val="0046769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69F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Akapitzlist">
    <w:name w:val="List Paragraph"/>
    <w:aliases w:val="wypunktowanie,Wypunktowanie,Akapit z listą BS,CW_Lista,Colorful List Accent 1,List Paragraph,Akapit z listą4,Akapit z listą1,Średnia siatka 1 — akcent 21,sw tekst,Colorful List - Accent 11,Kolorowa lista — akcent 12,Asia 2  Akapit z listą"/>
    <w:basedOn w:val="Normalny"/>
    <w:link w:val="AkapitzlistZnak"/>
    <w:qFormat/>
    <w:rsid w:val="0046769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Znak,Wypunktowanie Znak,Akapit z listą BS Znak,CW_Lista Znak,Colorful List Accent 1 Znak,List Paragraph Znak,Akapit z listą4 Znak,Akapit z listą1 Znak,Średnia siatka 1 — akcent 21 Znak,sw tekst Znak"/>
    <w:link w:val="Akapitzlist"/>
    <w:qFormat/>
    <w:locked/>
    <w:rsid w:val="0046769F"/>
  </w:style>
  <w:style w:type="paragraph" w:customStyle="1" w:styleId="Standard">
    <w:name w:val="Standard"/>
    <w:rsid w:val="0046769F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customStyle="1" w:styleId="Style5">
    <w:name w:val="Style5"/>
    <w:basedOn w:val="Normalny"/>
    <w:rsid w:val="0046769F"/>
    <w:pPr>
      <w:widowControl w:val="0"/>
      <w:suppressAutoHyphens/>
      <w:autoSpaceDN w:val="0"/>
      <w:spacing w:after="0" w:line="211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Listanumerowana2">
    <w:name w:val="List Number 2"/>
    <w:basedOn w:val="Normalny"/>
    <w:uiPriority w:val="99"/>
    <w:rsid w:val="0046769F"/>
    <w:pPr>
      <w:numPr>
        <w:ilvl w:val="1"/>
        <w:numId w:val="1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Przedszkle</dc:creator>
  <cp:lastModifiedBy>Przedszkle</cp:lastModifiedBy>
  <cp:revision>1</cp:revision>
  <dcterms:created xsi:type="dcterms:W3CDTF">2022-11-23T11:32:00Z</dcterms:created>
  <dcterms:modified xsi:type="dcterms:W3CDTF">2022-11-23T11:34:00Z</dcterms:modified>
</cp:coreProperties>
</file>