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78E4" w14:textId="47D4858F" w:rsidR="000941E3" w:rsidRDefault="000941E3" w:rsidP="000941E3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W celu dostarczenia do Publicznej Szkoły Podstawowej </w:t>
      </w:r>
      <w:r>
        <w:rPr>
          <w:rFonts w:ascii="Segoe UI" w:hAnsi="Segoe UI" w:cs="Segoe UI"/>
          <w:color w:val="242424"/>
          <w:sz w:val="23"/>
          <w:szCs w:val="23"/>
        </w:rPr>
        <w:t>nr 2 im. Ewy Krauze</w:t>
      </w:r>
      <w:r>
        <w:rPr>
          <w:rFonts w:ascii="Segoe UI" w:hAnsi="Segoe UI" w:cs="Segoe UI"/>
          <w:color w:val="242424"/>
          <w:sz w:val="23"/>
          <w:szCs w:val="23"/>
        </w:rPr>
        <w:t> dokumentu elektronicznego, należy zarejestrować się na elektronicznej Platformie Usług Administracji Publicznej (ePUAP) pod adresem </w:t>
      </w:r>
      <w:r>
        <w:rPr>
          <w:rStyle w:val="Strong"/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>epuap.gov.pl .</w:t>
      </w:r>
    </w:p>
    <w:p w14:paraId="5CD37029" w14:textId="13E5AA25" w:rsidR="000941E3" w:rsidRDefault="000941E3" w:rsidP="000941E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Przy pomocy elektronicznej skrzynki podawczej załatwią Państwo każdą sprawę należącą do kompetencji Publicznej Szkoły Podstawowej </w:t>
      </w:r>
      <w:r>
        <w:rPr>
          <w:rFonts w:ascii="Segoe UI" w:hAnsi="Segoe UI" w:cs="Segoe UI"/>
          <w:color w:val="242424"/>
          <w:sz w:val="23"/>
          <w:szCs w:val="23"/>
        </w:rPr>
        <w:t>nr im. Ewy Krauze w Piasecznie.</w:t>
      </w:r>
    </w:p>
    <w:p w14:paraId="3682AA9E" w14:textId="77777777" w:rsidR="000941E3" w:rsidRDefault="000941E3" w:rsidP="000941E3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Do formularza można dodawać załączniki o następujących rozszerzeniach: </w:t>
      </w:r>
      <w:r>
        <w:rPr>
          <w:rStyle w:val="Strong"/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>.doc, .docx, .gif, .jpg (.jpeg), .ods, .odt, .pdf, .png, .rtf, .svg, .tif (.tiff), .txt, .xls, .xlsx, .xml.</w:t>
      </w:r>
    </w:p>
    <w:p w14:paraId="4DD83216" w14:textId="77777777" w:rsidR="000941E3" w:rsidRDefault="000941E3" w:rsidP="000941E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Maksymalny rozmiar dokumentu elektronicznego to 5 megabajtów. W ramach usługi centralnej „Pismo ogólne” można dołączać pliki do 500 megabajtów. Pliki zawierające szkodliwe oprogramowanie będą automatycznie usuwane.</w:t>
      </w:r>
    </w:p>
    <w:p w14:paraId="7A0642CA" w14:textId="77777777" w:rsidR="000941E3" w:rsidRDefault="000941E3" w:rsidP="000941E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Po założeniu konta i zalogowaniu się na ePUAP, użytkownik ma dostęp do sporządzania pism w formie dokumentów elektronicznych i doręczania ich do naszej placówki.</w:t>
      </w:r>
    </w:p>
    <w:p w14:paraId="5D3D468D" w14:textId="77777777" w:rsidR="000941E3" w:rsidRDefault="000941E3" w:rsidP="000941E3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Calibri" w:hAnsi="Calibri" w:cs="Calibri"/>
          <w:color w:val="242424"/>
          <w:sz w:val="23"/>
          <w:szCs w:val="23"/>
          <w:bdr w:val="none" w:sz="0" w:space="0" w:color="auto" w:frame="1"/>
        </w:rPr>
        <w:t>Pismo ogólne do podmiotu publicznego:</w:t>
      </w:r>
    </w:p>
    <w:p w14:paraId="12C88324" w14:textId="77777777" w:rsidR="000941E3" w:rsidRDefault="000941E3" w:rsidP="000941E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 celu wysłania pisma, w ramach usługi centralnej, należy kliknąć na link:</w:t>
      </w:r>
      <w:r>
        <w:rPr>
          <w:rFonts w:ascii="Calibri" w:hAnsi="Calibri" w:cs="Calibri"/>
          <w:color w:val="242424"/>
          <w:sz w:val="22"/>
          <w:szCs w:val="22"/>
        </w:rPr>
        <w:br/>
      </w: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http://epuap.gov.pl/wps/portal/strefa-klienta/katalog-spraw/opis-uslugi/pismo-ogolne-do-podmiotu-publicznego</w:t>
        </w:r>
      </w:hyperlink>
    </w:p>
    <w:p w14:paraId="315BAF7B" w14:textId="77777777" w:rsidR="000941E3" w:rsidRDefault="000941E3" w:rsidP="000941E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Następnie klikamy: </w:t>
      </w:r>
      <w:r>
        <w:rPr>
          <w:rStyle w:val="Strong"/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Załatw sprawę</w:t>
      </w:r>
    </w:p>
    <w:p w14:paraId="2567CC64" w14:textId="0A98389B" w:rsidR="000941E3" w:rsidRDefault="000941E3" w:rsidP="000941E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 polu </w:t>
      </w:r>
      <w:r>
        <w:rPr>
          <w:rStyle w:val="Emphasis"/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Ustaw/ zmień adresata</w:t>
      </w:r>
      <w:r>
        <w:rPr>
          <w:rFonts w:ascii="Calibri" w:hAnsi="Calibri" w:cs="Calibri"/>
          <w:color w:val="242424"/>
          <w:sz w:val="22"/>
          <w:szCs w:val="22"/>
        </w:rPr>
        <w:t> wpisujemy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shd w:val="clear" w:color="auto" w:fill="FFFF00"/>
        </w:rPr>
        <w:t>Szkoła Podstawowa nr 2 im. Ewy Krauze w Piasecznie</w:t>
      </w:r>
    </w:p>
    <w:p w14:paraId="1A18CF7A" w14:textId="77777777" w:rsidR="000941E3" w:rsidRDefault="000941E3" w:rsidP="000941E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Poniżej pojawi się odnaleziony adresat</w:t>
      </w:r>
      <w:r>
        <w:rPr>
          <w:rStyle w:val="Emphasis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(klikamy na niego myszką)</w:t>
      </w:r>
    </w:p>
    <w:p w14:paraId="44DC492C" w14:textId="31E6587E" w:rsidR="000941E3" w:rsidRDefault="000941E3" w:rsidP="000941E3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ADRES SKRZYNKI PODAWCZEJ NA </w:t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  <w:shd w:val="clear" w:color="auto" w:fill="FFFF00"/>
        </w:rPr>
        <w:t>ePUAP /</w:t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  <w:shd w:val="clear" w:color="auto" w:fill="FFFF00"/>
        </w:rPr>
        <w:t>SPKrauzowka</w:t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  <w:shd w:val="clear" w:color="auto" w:fill="FFFF00"/>
        </w:rPr>
        <w:t>/SkrytkaESP</w:t>
      </w:r>
    </w:p>
    <w:p w14:paraId="51EFEC42" w14:textId="77777777" w:rsidR="000941E3" w:rsidRDefault="000941E3" w:rsidP="000941E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Odnośnie spraw załatwianych w trybie postępowania administracyjnego konieczne jest podanie imienia, nazwiska, adresu oraz złożenie podpisu osoby wnoszącej pismo.</w:t>
      </w:r>
    </w:p>
    <w:p w14:paraId="7C47808E" w14:textId="77777777" w:rsidR="000941E3" w:rsidRDefault="000941E3" w:rsidP="000941E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Elektroniczna skrzynka podawcza obsługuje, zarówno bezpieczny kwalifikowany podpis elektroniczny, jak i jego darmowy odpowiednik, czyli profil zaufany ePUAP. Profil zaufany ePUAP może założyć każda pełnoletnia osoba na platformie epuap.gov.pl.</w:t>
      </w:r>
    </w:p>
    <w:p w14:paraId="5E1BCCF5" w14:textId="77777777" w:rsidR="000941E3" w:rsidRDefault="000941E3" w:rsidP="000941E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Po złożeniu elektronicznego wniosku w systemie ePUAP profil zaufany można potwierdzić w ciągu 14 dni w wybranych urzędach i instytucjach. Pełna lista „punktów potwierdzających” udostępniona jest na stronie: Strona główna ePUAP » POTWIERDŹ PROFIL ZAUFANY » Znajdź punkt potwierdzający.</w:t>
      </w:r>
    </w:p>
    <w:p w14:paraId="6B92B921" w14:textId="77777777" w:rsidR="000941E3" w:rsidRDefault="000941E3" w:rsidP="000941E3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Wybrane przepisy Kodeksu postępowania administracyjnego dotyczące dokumentów elektronicznych: Art. 14, Art. 39(1), Art. 63, Art. 46, Art. 217 § 4.</w:t>
      </w:r>
    </w:p>
    <w:p w14:paraId="390893C1" w14:textId="77777777" w:rsidR="006E4929" w:rsidRDefault="006E4929"/>
    <w:sectPr w:rsidR="006E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0DD"/>
    <w:multiLevelType w:val="multilevel"/>
    <w:tmpl w:val="CA3C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82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E3"/>
    <w:rsid w:val="000941E3"/>
    <w:rsid w:val="006E4929"/>
    <w:rsid w:val="00D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B15"/>
  <w15:chartTrackingRefBased/>
  <w15:docId w15:val="{3F1A8351-672A-4D22-A541-41B09AF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0941E3"/>
    <w:rPr>
      <w:b/>
      <w:bCs/>
    </w:rPr>
  </w:style>
  <w:style w:type="paragraph" w:customStyle="1" w:styleId="xmsonormal">
    <w:name w:val="x_msonormal"/>
    <w:basedOn w:val="Normal"/>
    <w:rsid w:val="000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941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4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wps/portal/strefa-klienta/katalog-spraw/opis-uslugi/pismo-ogolne-do-podmiotu-publ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Podraza</dc:creator>
  <cp:keywords/>
  <dc:description/>
  <cp:lastModifiedBy>Małgorzata  Podraza</cp:lastModifiedBy>
  <cp:revision>1</cp:revision>
  <dcterms:created xsi:type="dcterms:W3CDTF">2023-12-01T16:54:00Z</dcterms:created>
  <dcterms:modified xsi:type="dcterms:W3CDTF">2023-12-01T17:07:00Z</dcterms:modified>
</cp:coreProperties>
</file>