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76" w:rsidRPr="0005051C" w:rsidRDefault="00216976" w:rsidP="00216976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66FF"/>
          <w:sz w:val="36"/>
          <w:szCs w:val="36"/>
        </w:rPr>
      </w:pPr>
      <w:r>
        <w:rPr>
          <w:rFonts w:ascii="AgendaPl-Semibold" w:hAnsi="AgendaPl-Semibold" w:cs="AgendaPl-Semibold"/>
          <w:color w:val="0066FF"/>
          <w:sz w:val="36"/>
          <w:szCs w:val="36"/>
        </w:rPr>
        <w:t xml:space="preserve">           </w:t>
      </w:r>
      <w:r w:rsidRPr="0005051C">
        <w:rPr>
          <w:rFonts w:ascii="AgendaPl-Semibold" w:hAnsi="AgendaPl-Semibold" w:cs="AgendaPl-Semibold"/>
          <w:color w:val="0066FF"/>
          <w:sz w:val="36"/>
          <w:szCs w:val="36"/>
        </w:rPr>
        <w:t>Grupa  "Niezapominajki"</w:t>
      </w:r>
      <w:r>
        <w:rPr>
          <w:rFonts w:ascii="AgendaPl-Semibold" w:hAnsi="AgendaPl-Semibold" w:cs="AgendaPl-Semibold"/>
          <w:color w:val="0066FF"/>
          <w:sz w:val="36"/>
          <w:szCs w:val="36"/>
        </w:rPr>
        <w:t xml:space="preserve">         </w:t>
      </w:r>
      <w:r w:rsidRPr="00216976">
        <w:rPr>
          <w:rFonts w:ascii="AgendaPl-Semibold" w:hAnsi="AgendaPl-Semibold" w:cs="AgendaPl-Semibold"/>
          <w:color w:val="0066FF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4290904</wp:posOffset>
            </wp:positionH>
            <wp:positionV relativeFrom="paragraph">
              <wp:posOffset>-155423</wp:posOffset>
            </wp:positionV>
            <wp:extent cx="1483909" cy="1774673"/>
            <wp:effectExtent l="304800" t="266700" r="285750" b="224155"/>
            <wp:wrapTight wrapText="bothSides">
              <wp:wrapPolygon edited="0">
                <wp:start x="554" y="-3243"/>
                <wp:lineTo x="-1938" y="-3243"/>
                <wp:lineTo x="-4431" y="-1158"/>
                <wp:lineTo x="-3600" y="23399"/>
                <wp:lineTo x="-1108" y="24326"/>
                <wp:lineTo x="554" y="24326"/>
                <wp:lineTo x="20492" y="24326"/>
                <wp:lineTo x="21877" y="24326"/>
                <wp:lineTo x="24923" y="23168"/>
                <wp:lineTo x="24646" y="22704"/>
                <wp:lineTo x="24923" y="22704"/>
                <wp:lineTo x="25477" y="19461"/>
                <wp:lineTo x="25477" y="695"/>
                <wp:lineTo x="25754" y="-1158"/>
                <wp:lineTo x="23262" y="-3012"/>
                <wp:lineTo x="20492" y="-3243"/>
                <wp:lineTo x="554" y="-3243"/>
              </wp:wrapPolygon>
            </wp:wrapTight>
            <wp:docPr id="5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760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216976" w:rsidRDefault="00216976" w:rsidP="00216976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19"/>
          <w:szCs w:val="19"/>
        </w:rPr>
      </w:pPr>
    </w:p>
    <w:p w:rsidR="00216976" w:rsidRDefault="00216976" w:rsidP="00216976">
      <w:pPr>
        <w:rPr>
          <w:rFonts w:ascii="Arial" w:hAnsi="Arial" w:cs="Arial"/>
          <w:b/>
          <w:sz w:val="18"/>
          <w:szCs w:val="18"/>
        </w:rPr>
      </w:pPr>
    </w:p>
    <w:p w:rsidR="00216976" w:rsidRDefault="00216976" w:rsidP="00216976">
      <w:pPr>
        <w:jc w:val="center"/>
        <w:rPr>
          <w:rFonts w:ascii="Arial" w:hAnsi="Arial" w:cs="Arial"/>
          <w:b/>
          <w:sz w:val="18"/>
          <w:szCs w:val="18"/>
        </w:rPr>
      </w:pPr>
    </w:p>
    <w:p w:rsidR="00216976" w:rsidRDefault="00216976" w:rsidP="00216976">
      <w:pPr>
        <w:jc w:val="center"/>
        <w:rPr>
          <w:rFonts w:ascii="Arial" w:hAnsi="Arial" w:cs="Arial"/>
          <w:b/>
          <w:sz w:val="18"/>
          <w:szCs w:val="18"/>
        </w:rPr>
      </w:pPr>
    </w:p>
    <w:p w:rsidR="00216976" w:rsidRPr="00FD6AEE" w:rsidRDefault="00216976" w:rsidP="00216976">
      <w:pPr>
        <w:jc w:val="center"/>
        <w:rPr>
          <w:rFonts w:ascii="Arial" w:hAnsi="Arial" w:cs="Arial"/>
          <w:b/>
          <w:sz w:val="18"/>
          <w:szCs w:val="18"/>
        </w:rPr>
      </w:pPr>
      <w:r w:rsidRPr="00FD6AEE">
        <w:rPr>
          <w:rFonts w:ascii="Arial" w:hAnsi="Arial" w:cs="Arial"/>
          <w:b/>
          <w:sz w:val="18"/>
          <w:szCs w:val="18"/>
        </w:rPr>
        <w:t>PLAN PRACY DYDAKTYCZNO-WYCHOWAWCZEJ DLA DZIECI PIĘC</w:t>
      </w:r>
      <w:r>
        <w:rPr>
          <w:rFonts w:ascii="Arial" w:hAnsi="Arial" w:cs="Arial"/>
          <w:b/>
          <w:sz w:val="18"/>
          <w:szCs w:val="18"/>
        </w:rPr>
        <w:t>IOLETNICH NA MIESIĄC MARZEC</w:t>
      </w:r>
    </w:p>
    <w:p w:rsidR="00216976" w:rsidRPr="00216976" w:rsidRDefault="00216976" w:rsidP="00216976">
      <w:pPr>
        <w:jc w:val="center"/>
        <w:rPr>
          <w:rFonts w:ascii="Arial" w:hAnsi="Arial" w:cs="Arial"/>
          <w:b/>
          <w:sz w:val="18"/>
          <w:szCs w:val="18"/>
        </w:rPr>
      </w:pPr>
      <w:r w:rsidRPr="00FD6AEE">
        <w:rPr>
          <w:rFonts w:ascii="Arial" w:hAnsi="Arial" w:cs="Arial"/>
          <w:b/>
          <w:sz w:val="18"/>
          <w:szCs w:val="18"/>
        </w:rPr>
        <w:t>Ogólne cele wychowawczo-dydaktyczne:</w:t>
      </w:r>
    </w:p>
    <w:p w:rsidR="00216976" w:rsidRDefault="00216976" w:rsidP="00216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rozwijanie mowy i myślenia; </w:t>
      </w:r>
      <w:bookmarkStart w:id="0" w:name="_GoBack"/>
      <w:bookmarkEnd w:id="0"/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>doskonalenie motoryki małej podczas prac plastycznych;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16976">
        <w:rPr>
          <w:rFonts w:eastAsia="Times New Roman" w:cs="Times New Roman"/>
          <w:sz w:val="20"/>
          <w:szCs w:val="20"/>
          <w:lang w:eastAsia="pl-PL"/>
        </w:rPr>
        <w:t>doskonalenie motoryki małej;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wprowadzenie litery </w:t>
      </w:r>
      <w:r w:rsidRPr="00216976">
        <w:rPr>
          <w:rFonts w:eastAsia="Times New Roman" w:cs="Times New Roman"/>
          <w:b/>
          <w:sz w:val="20"/>
          <w:szCs w:val="20"/>
          <w:lang w:eastAsia="pl-PL"/>
        </w:rPr>
        <w:t>W</w:t>
      </w:r>
      <w:r w:rsidRPr="00216976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216976">
        <w:rPr>
          <w:rFonts w:eastAsia="Times New Roman" w:cs="Times New Roman"/>
          <w:b/>
          <w:sz w:val="20"/>
          <w:szCs w:val="20"/>
          <w:lang w:eastAsia="pl-PL"/>
        </w:rPr>
        <w:t>w</w:t>
      </w:r>
      <w:r w:rsidRPr="00216976">
        <w:rPr>
          <w:rFonts w:eastAsia="Times New Roman" w:cs="Times New Roman"/>
          <w:sz w:val="20"/>
          <w:szCs w:val="20"/>
          <w:lang w:eastAsia="pl-PL"/>
        </w:rPr>
        <w:t xml:space="preserve">; 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>rozwijanie sprawności ruchowej;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rozwijanie spostrzegawczości i logicznego myślenia; 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doskonalenie umiejętności porównywania; 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>kształtowanie słuchu oraz pamięci muzycznej i ruchowej;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rozwijanie wyobraźni poprzez słuchanie tekstów literackich; 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poszerzanie zainteresowań czytelniczych; 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rozbudzanie poczucia przynależności do regionu pochodzenia; 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>rozwijanie umiejętności korzystania z mapy; określanie położenia;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rozpoznawanie oznak wiosny; doskonalenie umiejętności uważnej obserwacji; 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>wypowiadanie się na dany temat;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>poszerzanie słownika o nazwy narzędzi ogrodniczych;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 zapoznanie z warzywami cebulowymi; poznanie właściwości leczniczych warzyw cebulowych;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poznanie warunków prawidłowej hodowli roślin; 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>doskonalenie umiejętności wyciągania wniosków;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>eksperymentowanie z farbami; myślenie twórcze;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utrwalenie informacji o narzędziach ogrodniczych; 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doskonalenie słuchu fonemowego; 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>uwrażliwienie na świat przyrody;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poznanie wartości odżywczych warzyw oraz sposobów ich przygotowania; 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wprowadzenie litery </w:t>
      </w:r>
      <w:r w:rsidRPr="00216976">
        <w:rPr>
          <w:rFonts w:eastAsia="Times New Roman" w:cs="Times New Roman"/>
          <w:b/>
          <w:sz w:val="20"/>
          <w:szCs w:val="20"/>
          <w:lang w:eastAsia="pl-PL"/>
        </w:rPr>
        <w:t>G</w:t>
      </w:r>
      <w:r w:rsidRPr="00216976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216976">
        <w:rPr>
          <w:rFonts w:eastAsia="Times New Roman" w:cs="Times New Roman"/>
          <w:b/>
          <w:sz w:val="20"/>
          <w:szCs w:val="20"/>
          <w:lang w:eastAsia="pl-PL"/>
        </w:rPr>
        <w:t>g</w:t>
      </w:r>
      <w:r w:rsidRPr="00216976">
        <w:rPr>
          <w:rFonts w:eastAsia="Times New Roman" w:cs="Times New Roman"/>
          <w:sz w:val="20"/>
          <w:szCs w:val="20"/>
          <w:lang w:eastAsia="pl-PL"/>
        </w:rPr>
        <w:t>;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 zapoznanie z cyklem życia motyla; 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>poznanie budowy ciała i środowiska życia ślimaka,</w:t>
      </w:r>
    </w:p>
    <w:p w:rsidR="00216976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 xml:space="preserve">zapoznanie z tradycją topienia marzanny; </w:t>
      </w:r>
    </w:p>
    <w:p w:rsidR="00804DA4" w:rsidRPr="00216976" w:rsidRDefault="00216976" w:rsidP="002169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16976">
        <w:rPr>
          <w:rFonts w:eastAsia="Times New Roman" w:cs="Times New Roman"/>
          <w:sz w:val="20"/>
          <w:szCs w:val="20"/>
          <w:lang w:eastAsia="pl-PL"/>
        </w:rPr>
        <w:t>uwrażliwianie na zmiany w przyrodzie.</w:t>
      </w:r>
    </w:p>
    <w:sectPr w:rsidR="00804DA4" w:rsidRPr="00216976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6F2"/>
    <w:multiLevelType w:val="hybridMultilevel"/>
    <w:tmpl w:val="5E7A0256"/>
    <w:lvl w:ilvl="0" w:tplc="1B96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976"/>
    <w:rsid w:val="00216976"/>
    <w:rsid w:val="002A5135"/>
    <w:rsid w:val="00540A0D"/>
    <w:rsid w:val="00773678"/>
    <w:rsid w:val="00804DA4"/>
    <w:rsid w:val="00991B0F"/>
    <w:rsid w:val="00A159DC"/>
    <w:rsid w:val="00A63DFD"/>
    <w:rsid w:val="00AB5BDB"/>
    <w:rsid w:val="00BB2DB0"/>
    <w:rsid w:val="00CB0322"/>
    <w:rsid w:val="00E11FDB"/>
    <w:rsid w:val="00F404B1"/>
    <w:rsid w:val="00F5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1273</Characters>
  <Application>Microsoft Office Word</Application>
  <DocSecurity>0</DocSecurity>
  <Lines>10</Lines>
  <Paragraphs>2</Paragraphs>
  <ScaleCrop>false</ScaleCrop>
  <Company>Acer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1</cp:revision>
  <dcterms:created xsi:type="dcterms:W3CDTF">2021-02-28T18:07:00Z</dcterms:created>
  <dcterms:modified xsi:type="dcterms:W3CDTF">2021-02-28T18:17:00Z</dcterms:modified>
</cp:coreProperties>
</file>